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528"/>
        <w:gridCol w:w="1559"/>
        <w:gridCol w:w="1418"/>
        <w:gridCol w:w="1134"/>
      </w:tblGrid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Հ/հ</w:t>
            </w:r>
          </w:p>
        </w:tc>
        <w:tc>
          <w:tcPr>
            <w:tcW w:w="5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Անվանումը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 Չափերը` գրամներով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զգալի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...-իցմինչև…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ներառյալ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խոշոր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...-ից</w:t>
            </w: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br/>
              <w:t>մինչև…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ներառյալ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առանձ-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նապես 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խոշոր,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73420A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ավելիքան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10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ԹՄՐԱՄԻՋՈՑՆԵՐ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Ամֆետամին (ֆենամին)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0.01-0,02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0,02- 3,0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Ափիոն (այդ թվում` բժշկական) անկախ չեզոք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  <w:t>լցանյութերի առկայությունից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0,5-10,0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Ափիոն ացետիլացված, այդ թվում` ուղեկցող նյութերի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  <w:t>առկայությամբ, անկախ դրանց դեղագործական բնութագրերից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0,02-0,2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Ափիոն մզվածքային, այդ թվում` ուղեկցող նյութերի առկայությամբ, անկախդրանց դեղագործական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  <w:t>բնութագրերից (ներառյալ` մորֆին, կոդեին, թեբաին, օրիպավին պարունակողցանկացած տեսակի կակաչի ծղոտի հեղուկ պատրաստուկների` հանուկների, 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  <w:t>եփուկների, ջրաթուրմերի գոլորշացման չոր մնացորդները)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0,5-10,0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Ացետիլկոդեին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0,01- 0,1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Բուպրենորֆին (սուբուտեքս, նորֆին, սանգեզիկ, տեմգեզիկ, բուպրանալ)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0,002-0,02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0,02-0,2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Բրոլամֆետամին (ԴՈԲ)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0,0001-0,001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0.005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4-բրոմո-2,5-դիմեթօքսիֆենէթիլամին (2C-B)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N,N-դիէթիլտրիպտամին (ԴԷՏ)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N,N-դիմեթիլտրիպտամին (ԴՄՏ)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ԴՄՀՊ` 3-(1,2-դիմեթիլ-հեպտիլ)-1-հիդրօքսի-7,8,9,10-տետրահիդրո-6,6,9-տրիմեթիլ-6-H-դիբենզո-[b,d] պիրան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ԴՄԱ`(dl-2,5-դիմեթօքսի-ալֆա-մեթիլ-ֆենիլ-էթիլամին)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ԴՕԷՏ`(dl-2,5-դիմեթoքսի-4-էթիլ-ալֆա-մեթիլֆենիլէթիլամին)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0,0001-0,001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0.005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Էտոնիտազեն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Էթիլմորֆին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Էթիցիկլիդին (ՖՑԳ)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0.05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N-էթիլ-ՄԴԱ ((+)-N-էթիլ-ալֆա-մեթիլ-3,4-(մեթիլենդիօքսի) ֆենէթիլամին) (N-էթիլ տենամֆետամին)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0,1-0,2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Էֆեդրոն, մեթկատինոն (անկախ ուղեկցող նյութե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րի առկայությունից)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0,01-0,02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(+) - Լիզերգիդ (ԼՍԴ, ԼՍԴ-25)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0,0001-0,001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0.005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ԽՏՊ` 2-ամինո-1-(2,5-դիմեթօքսի-4-մեթիլ) ֆենիլպրոպան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Կատա էդուլիս (բուսանյութի քանակը որոշվում է 110 աստիճանում մինչևհաստատուն զանգված չորացումից հետո)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10,0-20,0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20,0-200,0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200,0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Կակաչի ծղոտ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100,0-500,0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500,0-1000,0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1000,0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Կակաչի ծղոտի խտանյութ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Կատինոն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Կանեփի թուփ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500,0-1000,0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1000,0-10000,0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10000,0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Կոդեին 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0,02-0,2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0,2-10,0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Կոկաին (հիմքն ու աղերը, անկախ ուղեկցող նյութերի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  <w:t>առկայությունից)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Հերոին (անկախ ուղեկցող նյութերի առկայությունից)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0,005-0,01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Հաշիշ (անաշա, կանաբիսի խեժ)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0,2-1,0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1,0-100,0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Հաշիշի յուղ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0,5-10,0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N-հիդրօքսի մեթինենդիօքսի-ամֆետամին (ՄԴԱ) (+)-N [ալֆա-մեթիլ-3,4-(մեթիլենդիօքսի)ֆենէթիլ] հիդրօքսիլամին) (N-հիդրօքսի տենամֆետամին)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0,1-0,2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Մարիխուանա չչորացված</w:t>
            </w:r>
          </w:p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</w:p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չորացված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2,0-10,0</w:t>
            </w:r>
          </w:p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</w:p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10,0-2500,0</w:t>
            </w:r>
          </w:p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</w:p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5,0-500,0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2500,0</w:t>
            </w:r>
          </w:p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</w:p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500,0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ՄԴՄԱ` (dl-3,4-մեթիլենդիօքսի-N-ալֆա-դիմեթիլֆենիլ-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  <w:t>էթիլամին) (էքստազի, մեթիլենդիօքսիմետամֆետամին) </w:t>
            </w: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br/>
              <w:t>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0,05-0,2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Մեթադոն 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Մեսկալին 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0,015-0,03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0,03-5,0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Մետամֆետամին 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Մորֆին 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ՄՄԴԱ` (dl-5-մեթօքսի-3,4-մեթիլեն-դիօքսի-ալֆա-մեթիլֆենիլ-էթիլամին) (հիմքը և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0,1-0,2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Նօքսիրոն (գլյուտէթիմիդ)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1,5-3,0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3,0-25,0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25,0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Պենտազոցին (ֆորտրալ)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0,05-0,3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0,3-3,0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3,0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Պարահեքսիլ (սինհեքսիլ)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0,025-0,05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0,05-5,0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Պիրիտրամիդ (դիպիդոլոր)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0,007-0,15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0,15-1,5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Պսիլոցիբին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0,001- 0,01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Պսիլոցին (պսիլոտսին)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0,001- 0,01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Սոմբրևին (պրոպանիդիդ, էպոնտոլ)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5,0-50,0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50,0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Պրոզիդոլ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ՊՄԱ (4-մեթoքսի-ալֆա-մեթիլֆենիլ-էթիլամին)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Ռոլիցիկլիդին (ՖՑՊԻ, ՖՊ)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Տետրահիդրոկաննաբինոլներ (բոլոր իզոմերներով)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0,005-0,5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0,5-1,0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Տենամֆետամին (ՄԴԱ) (մեթիլենդիoքսիամֆետամին)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Տենոցիկլիդին (ՏՑՊ, ՏՍՊ)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0,01-0,05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0,05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Տրիմեպերիդին (պրոմեդոլ)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0,02-0,2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Օմնոպոն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0,02-0,2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0,2-2,0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2,0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Ֆենտանիլ և դրա բոլոր ածանցյալները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0,0001-0,001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0,01</w:t>
            </w:r>
          </w:p>
        </w:tc>
      </w:tr>
      <w:tr w:rsidR="00430C81" w:rsidRPr="0073420A" w:rsidTr="00260C7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C81" w:rsidRPr="0073420A" w:rsidRDefault="00430C81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Ֆենցիկլիդին (սերնիլ) (ՖՑՊ) (հիմքն ու աղերը)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0,0001-0,001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0,001-0,005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C81" w:rsidRPr="0073420A" w:rsidRDefault="00430C81" w:rsidP="009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0A">
              <w:rPr>
                <w:rFonts w:ascii="Sylfaen" w:eastAsia="Times New Roman" w:hAnsi="Sylfaen" w:cs="Times New Roman"/>
                <w:sz w:val="24"/>
                <w:szCs w:val="24"/>
              </w:rPr>
              <w:t>0.005</w:t>
            </w:r>
          </w:p>
        </w:tc>
      </w:tr>
    </w:tbl>
    <w:p w:rsidR="00663BBB" w:rsidRPr="0073420A" w:rsidRDefault="00663BBB" w:rsidP="0073420A"/>
    <w:sectPr w:rsidR="00663BBB" w:rsidRPr="0073420A" w:rsidSect="006C4AB4"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420A"/>
    <w:rsid w:val="00260C76"/>
    <w:rsid w:val="00430C81"/>
    <w:rsid w:val="00663BBB"/>
    <w:rsid w:val="006C4AB4"/>
    <w:rsid w:val="0073420A"/>
    <w:rsid w:val="008346BF"/>
    <w:rsid w:val="008B3AB2"/>
    <w:rsid w:val="00917435"/>
    <w:rsid w:val="00A5001F"/>
    <w:rsid w:val="00BB3055"/>
    <w:rsid w:val="00C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20A"/>
    <w:rPr>
      <w:b/>
      <w:bCs/>
    </w:rPr>
  </w:style>
  <w:style w:type="character" w:styleId="Emphasis">
    <w:name w:val="Emphasis"/>
    <w:basedOn w:val="DefaultParagraphFont"/>
    <w:uiPriority w:val="20"/>
    <w:qFormat/>
    <w:rsid w:val="0073420A"/>
    <w:rPr>
      <w:i/>
      <w:iCs/>
    </w:rPr>
  </w:style>
  <w:style w:type="character" w:customStyle="1" w:styleId="apple-converted-space">
    <w:name w:val="apple-converted-space"/>
    <w:basedOn w:val="DefaultParagraphFont"/>
    <w:rsid w:val="0073420A"/>
  </w:style>
  <w:style w:type="paragraph" w:styleId="BalloonText">
    <w:name w:val="Balloon Text"/>
    <w:basedOn w:val="Normal"/>
    <w:link w:val="BalloonTextChar"/>
    <w:uiPriority w:val="99"/>
    <w:semiHidden/>
    <w:unhideWhenUsed/>
    <w:rsid w:val="007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3776</Characters>
  <Application>Microsoft Office Word</Application>
  <DocSecurity>0</DocSecurity>
  <Lines>539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AYLA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Artak</cp:lastModifiedBy>
  <cp:revision>2</cp:revision>
  <dcterms:created xsi:type="dcterms:W3CDTF">2013-06-25T15:59:00Z</dcterms:created>
  <dcterms:modified xsi:type="dcterms:W3CDTF">2013-06-25T15:59:00Z</dcterms:modified>
</cp:coreProperties>
</file>