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5528"/>
        <w:gridCol w:w="1559"/>
        <w:gridCol w:w="1418"/>
        <w:gridCol w:w="1134"/>
      </w:tblGrid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Հ/հ</w:t>
            </w:r>
          </w:p>
        </w:tc>
        <w:tc>
          <w:tcPr>
            <w:tcW w:w="5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Անվանումը</w:t>
            </w:r>
          </w:p>
        </w:tc>
        <w:tc>
          <w:tcPr>
            <w:tcW w:w="4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 Չափերը` գրամներով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զգալի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...-իցմինչև…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ներառյալ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խոշոր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...-ից</w:t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br/>
              <w:t>մինչև…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ներառյալ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առանձ-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նապես 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խոշոր,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73420A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ավելիքան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ԹՄՐԱՄԻՋՈՑՆԵՐ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Ամֆետամին (ֆենամին)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0.01-0,02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0,02- 3,0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Ափիոն (այդ թվում` բժշկական) անկախ չեզոք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լցանյութերի առկայությունից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Ափիոն ացետիլացված, այդ թվում` ուղեկցող նյութերի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առկայությամբ, անկախ դրանց դեղագործական բնութագրերից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Ափիոն մզվածքային, այդ թվում` ուղեկցող նյութերի առկայությամբ, անկախդրանց դեղագործական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բնութագրերից (ներառյալ` մորֆին, կոդեին, թեբաին, օրիպավին պարունակողցանկացած տեսակի կակաչի ծղոտի հեղուկ պատրաստուկների` հանուկների, 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եփուկների, ջրաթուրմերի գոլորշացման չոր մնացորդները)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Ացետիլկոդեին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0,01- 0,1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Բուպրենորֆին (սուբուտեքս, նորֆին, սանգեզիկ, տեմգեզիկ, բուպրանալ)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0,002-0,02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Բրոլամֆետամին (ԴՈԲ)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0,0001-0,001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0.005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4-բրոմո-2,5-դիմեթօքսիֆենէթիլամին (2C-B)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N,N-դիէթիլտրիպտամին (ԴԷՏ)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N,N-դիմեթիլտրիպտամին (ԴՄՏ)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ԴՄՀՊ` 3-(1,2-դիմեթիլ-հեպտիլ)-1-հիդրօքսի-7,8,9,10-տետրահիդրո-6,6,9-տրիմեթիլ-6-H-դիբենզո-[b,d] պիրան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ԴՄԱ`(dl-2,5-դիմեթօքսի-ալֆա-մեթիլ-ֆենիլ-էթիլամին)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ԴՕԷՏ`(dl-2,5-դիմեթoքսի-4-էթիլ-ալֆա-մեթիլֆենիլէթիլամին)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0,0001-0,001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0.005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Էտոնիտազեն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Էթիլմորֆին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Էթիցիկլիդին (ՖՑԳ)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0.05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N-էթիլ-ՄԴԱ ((+)-N-էթիլ-ալֆա-մեթիլ-3,4-(մեթիլենդիօքսի) ֆենէթիլամին) (N-էթիլ տենամֆետամին)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Էֆեդրոն, մեթկատինոն (անկախ ուղեկցող նյութե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րի առկայությունից)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(+) - Լիզերգիդ (ԼՍԴ, ԼՍԴ-25)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0,0001-0,001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0.005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ԽՏՊ` 2-ամինո-1-(2,5-դիմեթօքսի-4-մեթիլ) ֆենիլպրոպան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Կատա էդուլիս (բուսանյութի քանակը որոշվում է 110 աստիճանում մինչևհաստատուն զանգված չորացումից հետո)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10,0-20,0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20,0-200,0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200,0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Կակաչի ծղոտ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100,0-500,0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500,0-1000,0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1000,0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Կակաչի ծղոտի խտանյութ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Կատինոն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Կանեփի թուփ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500,0-1000,0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1000,0-10000,0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10000,0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Կոդեին 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Կոկաին (հիմքն ու աղերը, անկախ ուղեկցող նյութերի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առկայությունից)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Հերոին (անկախ ուղեկցող նյութերի առկայությունից)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0,005-0,01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Հաշիշ (անաշա, կանաբիսի խեժ)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0,2-1,0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1,0-100,0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Հաշիշի յուղ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N-հիդրօքսի մեթինենդիօքսի-ամֆետամին (ՄԴԱ) (+)-N [ալֆա-մեթիլ-3,4-(մեթիլենդիօքսի)ֆենէթիլ] հիդրօքսիլամին) (N-հիդրօքսի տենամֆետամին)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Մարիխուանա չչորացված</w:t>
            </w:r>
          </w:p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չորացված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2,0-10,0</w:t>
            </w:r>
          </w:p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10,0-2500,0</w:t>
            </w:r>
          </w:p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5,0-500,0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2500,0</w:t>
            </w:r>
          </w:p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500,0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ՄԴՄԱ` (dl-3,4-մեթիլենդիօքսի-N-ալֆա-դիմեթիլֆենիլ-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էթիլամին) (էքստազի, մեթիլենդիօքսիմետամֆետամին) </w:t>
            </w: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br/>
              <w:t>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Մեթադոն 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Մեսկալին 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0,015-0,03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0,03-5,0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Մետամֆետամին 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Մորֆին 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ՄՄԴԱ` (dl-5-մեթօքսի-3,4-մեթիլեն-դիօքսի-ալֆա-մեթիլֆենիլ-էթիլամին) (հիմքը և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Նօքսիրոն (գլյուտէթիմիդ)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1,5-3,0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3,0-25,0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25,0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Պենտազոցին (ֆորտրալ)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0,05-0,3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0,3-3,0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3,0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Պարահեքսիլ (սինհեքսիլ)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0,025-0,05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0,05-5,0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Պիրիտրամիդ (դիպիդոլոր)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0,007-0,15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0,15-1,5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Պսիլոցիբին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Պսիլոցին (պսիլոտսին)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Սոմբրևին (պրոպանիդիդ, էպոնտոլ)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5,0-50,0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50,0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Պրոզիդոլ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ՊՄԱ (4-մեթoքսի-ալֆա-մեթիլֆենիլ-էթիլամին)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Ռոլիցիկլիդին (ՖՑՊԻ, ՖՊ)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Տետրահիդրոկաննաբինոլներ (բոլոր իզոմերներով)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0,005-0,5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0,5-1,0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Տենամֆետամին (ՄԴԱ) (մեթիլենդիoքսիամֆետամին)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Տենոցիկլիդին (ՏՑՊ, ՏՍՊ)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Տրիմեպերիդին (պրոմեդոլ)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Օմնոպոն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0,2-2,0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2,0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Ֆենտանիլ և դրա բոլոր ածանցյալները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0,0001-0,001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0,01</w:t>
            </w:r>
          </w:p>
        </w:tc>
      </w:tr>
      <w:tr w:rsidR="00430C81" w:rsidRPr="0073420A" w:rsidTr="00260C7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C81" w:rsidRPr="0073420A" w:rsidRDefault="00430C81" w:rsidP="009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Ֆենցիկլիդին (սերնիլ) (ՖՑՊ) (հիմքն ու աղերը)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0,0001-0,001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0,001-0,005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C81" w:rsidRPr="0073420A" w:rsidRDefault="00430C81" w:rsidP="0094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0A">
              <w:rPr>
                <w:rFonts w:ascii="Sylfaen" w:eastAsia="Times New Roman" w:hAnsi="Sylfaen" w:cs="Times New Roman"/>
                <w:sz w:val="24"/>
                <w:szCs w:val="24"/>
              </w:rPr>
              <w:t>0.005</w:t>
            </w:r>
          </w:p>
        </w:tc>
      </w:tr>
    </w:tbl>
    <w:p w:rsidR="00663BBB" w:rsidRPr="0073420A" w:rsidRDefault="00663BBB" w:rsidP="0073420A"/>
    <w:sectPr w:rsidR="00663BBB" w:rsidRPr="0073420A" w:rsidSect="006C4AB4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420A"/>
    <w:rsid w:val="00260C76"/>
    <w:rsid w:val="00430C81"/>
    <w:rsid w:val="00663BBB"/>
    <w:rsid w:val="006C4AB4"/>
    <w:rsid w:val="0073420A"/>
    <w:rsid w:val="008346BF"/>
    <w:rsid w:val="008B3AB2"/>
    <w:rsid w:val="00917435"/>
    <w:rsid w:val="00A5001F"/>
    <w:rsid w:val="00BB3055"/>
    <w:rsid w:val="00C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20A"/>
    <w:rPr>
      <w:b/>
      <w:bCs/>
    </w:rPr>
  </w:style>
  <w:style w:type="character" w:styleId="Emphasis">
    <w:name w:val="Emphasis"/>
    <w:basedOn w:val="DefaultParagraphFont"/>
    <w:uiPriority w:val="20"/>
    <w:qFormat/>
    <w:rsid w:val="0073420A"/>
    <w:rPr>
      <w:i/>
      <w:iCs/>
    </w:rPr>
  </w:style>
  <w:style w:type="character" w:customStyle="1" w:styleId="apple-converted-space">
    <w:name w:val="apple-converted-space"/>
    <w:basedOn w:val="DefaultParagraphFont"/>
    <w:rsid w:val="0073420A"/>
  </w:style>
  <w:style w:type="paragraph" w:styleId="BalloonText">
    <w:name w:val="Balloon Text"/>
    <w:basedOn w:val="Normal"/>
    <w:link w:val="BalloonTextChar"/>
    <w:uiPriority w:val="99"/>
    <w:semiHidden/>
    <w:unhideWhenUsed/>
    <w:rsid w:val="0073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3776</Characters>
  <Application>Microsoft Office Word</Application>
  <DocSecurity>0</DocSecurity>
  <Lines>539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AYLA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2</cp:revision>
  <dcterms:created xsi:type="dcterms:W3CDTF">2013-06-25T15:59:00Z</dcterms:created>
  <dcterms:modified xsi:type="dcterms:W3CDTF">2013-06-25T15:59:00Z</dcterms:modified>
</cp:coreProperties>
</file>