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92" w:rsidRPr="00867BF4" w:rsidRDefault="00DE3092" w:rsidP="00DE3092">
      <w:pPr>
        <w:spacing w:after="200" w:line="276" w:lineRule="auto"/>
        <w:rPr>
          <w:rFonts w:ascii="Sylfaen" w:hAnsi="Sylfaen"/>
        </w:rPr>
      </w:pPr>
      <w:r>
        <w:rPr>
          <w:noProof/>
        </w:rPr>
        <w:drawing>
          <wp:anchor distT="0" distB="0" distL="114300" distR="114300" simplePos="0" relativeHeight="251655680" behindDoc="1" locked="0" layoutInCell="1" allowOverlap="1">
            <wp:simplePos x="0" y="0"/>
            <wp:positionH relativeFrom="column">
              <wp:posOffset>949325</wp:posOffset>
            </wp:positionH>
            <wp:positionV relativeFrom="paragraph">
              <wp:posOffset>-157480</wp:posOffset>
            </wp:positionV>
            <wp:extent cx="912495" cy="427990"/>
            <wp:effectExtent l="0" t="0" r="0" b="0"/>
            <wp:wrapNone/>
            <wp:docPr id="10" name="Picture 10" descr="foiclogo_arm_bron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iclogo_arm_bronze"/>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2495" cy="427990"/>
                    </a:xfrm>
                    <a:prstGeom prst="rect">
                      <a:avLst/>
                    </a:prstGeom>
                    <a:noFill/>
                    <a:ln>
                      <a:noFill/>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147320</wp:posOffset>
            </wp:positionH>
            <wp:positionV relativeFrom="paragraph">
              <wp:posOffset>-86995</wp:posOffset>
            </wp:positionV>
            <wp:extent cx="2665730" cy="321310"/>
            <wp:effectExtent l="0" t="0" r="0" b="0"/>
            <wp:wrapSquare wrapText="bothSides"/>
            <wp:docPr id="8" name="Picture 8" descr="ARM_OS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_OSCE_RGB"/>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5730" cy="321310"/>
                    </a:xfrm>
                    <a:prstGeom prst="rect">
                      <a:avLst/>
                    </a:prstGeom>
                    <a:noFill/>
                    <a:ln>
                      <a:noFill/>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4931410</wp:posOffset>
            </wp:positionH>
            <wp:positionV relativeFrom="paragraph">
              <wp:posOffset>-54610</wp:posOffset>
            </wp:positionV>
            <wp:extent cx="1440815" cy="340995"/>
            <wp:effectExtent l="0" t="0" r="0" b="0"/>
            <wp:wrapTight wrapText="bothSides">
              <wp:wrapPolygon edited="0">
                <wp:start x="0" y="0"/>
                <wp:lineTo x="0" y="20514"/>
                <wp:lineTo x="4284" y="20514"/>
                <wp:lineTo x="21134" y="16894"/>
                <wp:lineTo x="21134" y="0"/>
                <wp:lineTo x="4284" y="0"/>
                <wp:lineTo x="0" y="0"/>
              </wp:wrapPolygon>
            </wp:wrapTight>
            <wp:docPr id="6" name="Picture 6" descr="logo_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m"/>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0815" cy="340995"/>
                    </a:xfrm>
                    <a:prstGeom prst="rect">
                      <a:avLst/>
                    </a:prstGeom>
                    <a:noFill/>
                    <a:ln>
                      <a:noFill/>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47625</wp:posOffset>
            </wp:positionH>
            <wp:positionV relativeFrom="paragraph">
              <wp:posOffset>-254635</wp:posOffset>
            </wp:positionV>
            <wp:extent cx="629285" cy="601980"/>
            <wp:effectExtent l="0" t="0" r="0" b="0"/>
            <wp:wrapNone/>
            <wp:docPr id="5" name="Picture 5" descr="AL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A  logo 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9285" cy="601980"/>
                    </a:xfrm>
                    <a:prstGeom prst="rect">
                      <a:avLst/>
                    </a:prstGeom>
                    <a:noFill/>
                    <a:ln>
                      <a:noFill/>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-3735070</wp:posOffset>
            </wp:positionH>
            <wp:positionV relativeFrom="paragraph">
              <wp:posOffset>-233680</wp:posOffset>
            </wp:positionV>
            <wp:extent cx="765175" cy="486410"/>
            <wp:effectExtent l="0" t="0" r="0" b="0"/>
            <wp:wrapNone/>
            <wp:docPr id="2" name="Picture 2" descr="D:\ARTAK COMP\My Documents\2014\EU\Events\Ararat\brochure\::::5. Images HR:flag_2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TAK COMP\My Documents\2014\EU\Events\Ararat\brochure\::::5. Images HR:flag_2colors.jpg"/>
                    <pic:cNvPicPr>
                      <a:picLocks noChangeAspect="1" noChangeArrowheads="1"/>
                    </pic:cNvPicPr>
                  </pic:nvPicPr>
                  <pic:blipFill>
                    <a:blip r:embed="rId12" r:link="rId13" cstate="print">
                      <a:lum brigh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486410"/>
                    </a:xfrm>
                    <a:prstGeom prst="rect">
                      <a:avLst/>
                    </a:prstGeom>
                    <a:noFill/>
                    <a:ln>
                      <a:noFill/>
                    </a:ln>
                  </pic:spPr>
                </pic:pic>
              </a:graphicData>
            </a:graphic>
          </wp:anchor>
        </w:drawing>
      </w:r>
    </w:p>
    <w:tbl>
      <w:tblPr>
        <w:tblpPr w:leftFromText="180" w:rightFromText="180" w:vertAnchor="text" w:horzAnchor="margin" w:tblpXSpec="center" w:tblpY="450"/>
        <w:tblW w:w="10775" w:type="dxa"/>
        <w:tblLook w:val="04A0"/>
      </w:tblPr>
      <w:tblGrid>
        <w:gridCol w:w="2512"/>
        <w:gridCol w:w="2275"/>
        <w:gridCol w:w="1791"/>
        <w:gridCol w:w="2478"/>
        <w:gridCol w:w="1719"/>
      </w:tblGrid>
      <w:tr w:rsidR="00DE3092" w:rsidRPr="00867BF4" w:rsidTr="000D4287">
        <w:trPr>
          <w:trHeight w:val="824"/>
        </w:trPr>
        <w:tc>
          <w:tcPr>
            <w:tcW w:w="2512" w:type="dxa"/>
            <w:shd w:val="clear" w:color="auto" w:fill="auto"/>
          </w:tcPr>
          <w:p w:rsidR="00DE3092" w:rsidRPr="00867BF4" w:rsidRDefault="00DE3092" w:rsidP="000D4287">
            <w:pPr>
              <w:jc w:val="center"/>
              <w:rPr>
                <w:rFonts w:ascii="Sylfaen" w:hAnsi="Sylfaen"/>
                <w:sz w:val="16"/>
              </w:rPr>
            </w:pPr>
            <w:r w:rsidRPr="00867BF4">
              <w:rPr>
                <w:rFonts w:ascii="Sylfaen" w:hAnsi="Sylfaen"/>
                <w:sz w:val="16"/>
              </w:rPr>
              <w:t>Ծրագիրը ֆինանսավորվել է</w:t>
            </w:r>
          </w:p>
          <w:p w:rsidR="00DE3092" w:rsidRPr="00867BF4" w:rsidRDefault="00DE3092" w:rsidP="000D4287">
            <w:pPr>
              <w:jc w:val="center"/>
              <w:rPr>
                <w:rFonts w:ascii="Sylfaen" w:hAnsi="Sylfaen"/>
                <w:sz w:val="16"/>
              </w:rPr>
            </w:pPr>
            <w:r w:rsidRPr="00867BF4">
              <w:rPr>
                <w:rFonts w:ascii="Sylfaen" w:hAnsi="Sylfaen"/>
                <w:sz w:val="16"/>
              </w:rPr>
              <w:t>Եվրոպական միության կողմից</w:t>
            </w:r>
          </w:p>
        </w:tc>
        <w:tc>
          <w:tcPr>
            <w:tcW w:w="2275" w:type="dxa"/>
            <w:shd w:val="clear" w:color="auto" w:fill="auto"/>
          </w:tcPr>
          <w:p w:rsidR="00DE3092" w:rsidRPr="00867BF4" w:rsidRDefault="00DE3092" w:rsidP="000D4287">
            <w:pPr>
              <w:jc w:val="center"/>
              <w:rPr>
                <w:rFonts w:ascii="Sylfaen" w:hAnsi="Sylfaen"/>
                <w:sz w:val="16"/>
              </w:rPr>
            </w:pPr>
            <w:r w:rsidRPr="00867BF4">
              <w:rPr>
                <w:rFonts w:ascii="Sylfaen" w:hAnsi="Sylfaen"/>
                <w:sz w:val="16"/>
              </w:rPr>
              <w:t>Ծրագիրը համաֆինանսավորվել է</w:t>
            </w:r>
          </w:p>
          <w:p w:rsidR="00DE3092" w:rsidRPr="00867BF4" w:rsidRDefault="00DE3092" w:rsidP="000D4287">
            <w:pPr>
              <w:jc w:val="center"/>
              <w:rPr>
                <w:rFonts w:ascii="Sylfaen" w:hAnsi="Sylfaen"/>
                <w:sz w:val="16"/>
              </w:rPr>
            </w:pPr>
            <w:r w:rsidRPr="00867BF4">
              <w:rPr>
                <w:rFonts w:ascii="Sylfaen" w:hAnsi="Sylfaen"/>
                <w:sz w:val="16"/>
              </w:rPr>
              <w:t>ԵԱՀԿ Երևանյան գրասենյակի կողմից</w:t>
            </w:r>
          </w:p>
        </w:tc>
        <w:tc>
          <w:tcPr>
            <w:tcW w:w="1791" w:type="dxa"/>
            <w:shd w:val="clear" w:color="auto" w:fill="auto"/>
          </w:tcPr>
          <w:p w:rsidR="00DE3092" w:rsidRPr="00867BF4" w:rsidRDefault="00DE3092" w:rsidP="000D4287">
            <w:pPr>
              <w:jc w:val="center"/>
              <w:rPr>
                <w:rFonts w:ascii="Sylfaen" w:hAnsi="Sylfaen"/>
                <w:sz w:val="16"/>
              </w:rPr>
            </w:pPr>
            <w:r w:rsidRPr="00867BF4">
              <w:rPr>
                <w:rFonts w:ascii="Sylfaen" w:hAnsi="Sylfaen"/>
                <w:sz w:val="16"/>
              </w:rPr>
              <w:t>Իրականացնող՝</w:t>
            </w:r>
          </w:p>
          <w:p w:rsidR="00DE3092" w:rsidRPr="00867BF4" w:rsidRDefault="00DE3092" w:rsidP="000D4287">
            <w:pPr>
              <w:jc w:val="center"/>
              <w:rPr>
                <w:rFonts w:ascii="Sylfaen" w:hAnsi="Sylfaen"/>
                <w:sz w:val="16"/>
              </w:rPr>
            </w:pPr>
            <w:r w:rsidRPr="00867BF4">
              <w:rPr>
                <w:rFonts w:ascii="Sylfaen" w:hAnsi="Sylfaen"/>
                <w:sz w:val="16"/>
              </w:rPr>
              <w:t>Իրավաբանների հայկական ասոցիացիա</w:t>
            </w:r>
          </w:p>
        </w:tc>
        <w:tc>
          <w:tcPr>
            <w:tcW w:w="2478" w:type="dxa"/>
            <w:shd w:val="clear" w:color="auto" w:fill="auto"/>
          </w:tcPr>
          <w:p w:rsidR="00DE3092" w:rsidRPr="00867BF4" w:rsidRDefault="00DE3092" w:rsidP="000D4287">
            <w:pPr>
              <w:jc w:val="center"/>
              <w:rPr>
                <w:rFonts w:ascii="Sylfaen" w:hAnsi="Sylfaen"/>
                <w:sz w:val="16"/>
              </w:rPr>
            </w:pPr>
            <w:r w:rsidRPr="00867BF4">
              <w:rPr>
                <w:rFonts w:ascii="Sylfaen" w:hAnsi="Sylfaen"/>
                <w:sz w:val="16"/>
              </w:rPr>
              <w:t>Գործընկեր՝</w:t>
            </w:r>
          </w:p>
          <w:p w:rsidR="00DE3092" w:rsidRPr="00867BF4" w:rsidRDefault="00DE3092" w:rsidP="000D4287">
            <w:pPr>
              <w:jc w:val="center"/>
              <w:rPr>
                <w:rFonts w:ascii="Sylfaen" w:hAnsi="Sylfaen"/>
                <w:sz w:val="16"/>
              </w:rPr>
            </w:pPr>
            <w:r w:rsidRPr="00867BF4">
              <w:rPr>
                <w:rFonts w:ascii="Sylfaen" w:hAnsi="Sylfaen"/>
                <w:sz w:val="16"/>
              </w:rPr>
              <w:t>Ինֆորմացիայի  ազատության կենտրոն</w:t>
            </w:r>
          </w:p>
        </w:tc>
        <w:tc>
          <w:tcPr>
            <w:tcW w:w="1719" w:type="dxa"/>
            <w:shd w:val="clear" w:color="auto" w:fill="auto"/>
          </w:tcPr>
          <w:p w:rsidR="00DE3092" w:rsidRPr="00867BF4" w:rsidRDefault="00DE3092" w:rsidP="000D4287">
            <w:pPr>
              <w:jc w:val="center"/>
              <w:rPr>
                <w:rFonts w:ascii="Sylfaen" w:hAnsi="Sylfaen"/>
                <w:sz w:val="16"/>
              </w:rPr>
            </w:pPr>
            <w:r w:rsidRPr="00867BF4">
              <w:rPr>
                <w:rFonts w:ascii="Sylfaen" w:hAnsi="Sylfaen"/>
                <w:sz w:val="16"/>
              </w:rPr>
              <w:t>Իրականացնող՝</w:t>
            </w:r>
          </w:p>
          <w:p w:rsidR="00DE3092" w:rsidRPr="00867BF4" w:rsidRDefault="00DE3092" w:rsidP="000D4287">
            <w:pPr>
              <w:jc w:val="center"/>
              <w:rPr>
                <w:rFonts w:ascii="Sylfaen" w:hAnsi="Sylfaen"/>
                <w:sz w:val="16"/>
              </w:rPr>
            </w:pPr>
            <w:r w:rsidRPr="00EB3460">
              <w:rPr>
                <w:rFonts w:ascii="Sylfaen" w:hAnsi="Sylfaen"/>
                <w:sz w:val="16"/>
              </w:rPr>
              <w:t xml:space="preserve">«Հայկական սահմանադրական իրավապաշտպան կենտրոն» </w:t>
            </w:r>
            <w:r w:rsidRPr="00867BF4">
              <w:rPr>
                <w:rFonts w:ascii="Sylfaen" w:hAnsi="Sylfaen"/>
                <w:sz w:val="16"/>
              </w:rPr>
              <w:t>ՀԿ</w:t>
            </w:r>
          </w:p>
        </w:tc>
      </w:tr>
    </w:tbl>
    <w:p w:rsidR="00DE3092" w:rsidRPr="00867BF4" w:rsidRDefault="00DE3092" w:rsidP="00DE3092">
      <w:pPr>
        <w:jc w:val="both"/>
        <w:rPr>
          <w:rFonts w:ascii="Sylfaen" w:hAnsi="Sylfaen"/>
          <w:sz w:val="24"/>
          <w:szCs w:val="24"/>
        </w:rPr>
      </w:pPr>
    </w:p>
    <w:p w:rsidR="00DE3092" w:rsidRPr="00867BF4" w:rsidRDefault="00DE3092" w:rsidP="00DE3092">
      <w:pPr>
        <w:jc w:val="both"/>
        <w:rPr>
          <w:rFonts w:ascii="Sylfaen" w:hAnsi="Sylfaen"/>
          <w:sz w:val="24"/>
          <w:szCs w:val="24"/>
        </w:rPr>
      </w:pPr>
    </w:p>
    <w:p w:rsidR="00DE3092" w:rsidRDefault="00DE3092" w:rsidP="00DE3092">
      <w:pPr>
        <w:jc w:val="center"/>
        <w:rPr>
          <w:rFonts w:ascii="Sylfaen" w:hAnsi="Sylfaen" w:cs="Arial"/>
          <w:b/>
          <w:i/>
          <w:sz w:val="32"/>
          <w:szCs w:val="28"/>
        </w:rPr>
      </w:pPr>
    </w:p>
    <w:p w:rsidR="00DE3092" w:rsidRDefault="00DE3092" w:rsidP="00DE3092">
      <w:pPr>
        <w:jc w:val="center"/>
        <w:rPr>
          <w:rFonts w:ascii="Sylfaen" w:hAnsi="Sylfaen" w:cs="Arial"/>
          <w:b/>
          <w:i/>
          <w:sz w:val="32"/>
          <w:szCs w:val="28"/>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DE3092" w:rsidRDefault="00DE3092" w:rsidP="00DE3092">
      <w:pPr>
        <w:jc w:val="both"/>
        <w:rPr>
          <w:rFonts w:ascii="Sylfaen" w:hAnsi="Sylfaen" w:cs="Sylfaen"/>
        </w:rPr>
      </w:pPr>
    </w:p>
    <w:p w:rsidR="00462918" w:rsidRDefault="00462918" w:rsidP="00462918">
      <w:pPr>
        <w:jc w:val="both"/>
        <w:rPr>
          <w:rFonts w:ascii="Sylfaen" w:hAnsi="Sylfaen"/>
          <w:i/>
        </w:rPr>
      </w:pPr>
    </w:p>
    <w:p w:rsidR="00462918" w:rsidRPr="00462918" w:rsidRDefault="00462918" w:rsidP="00462918">
      <w:pPr>
        <w:jc w:val="both"/>
        <w:rPr>
          <w:rFonts w:ascii="Sylfaen" w:hAnsi="Sylfaen" w:cs="Sylfaen"/>
        </w:rPr>
      </w:pPr>
      <w:r w:rsidRPr="00462918">
        <w:rPr>
          <w:rFonts w:ascii="Sylfaen" w:hAnsi="Sylfaen" w:cs="Sylfaen"/>
        </w:rPr>
        <w:t xml:space="preserve">“Armenian Constitutional Right-Protective Center NGO </w:t>
      </w:r>
      <w:r w:rsidR="009E6C48">
        <w:rPr>
          <w:rFonts w:ascii="Sylfaen" w:hAnsi="Sylfaen" w:cs="Sylfaen"/>
        </w:rPr>
        <w:t xml:space="preserve">implemented </w:t>
      </w:r>
      <w:r w:rsidRPr="00462918">
        <w:rPr>
          <w:rFonts w:ascii="Sylfaen" w:hAnsi="Sylfaen" w:cs="Sylfaen"/>
        </w:rPr>
        <w:t>“Identification of Corruption Risks</w:t>
      </w:r>
      <w:r w:rsidR="00017C3A">
        <w:rPr>
          <w:rFonts w:ascii="Sylfaen" w:hAnsi="Sylfaen" w:cs="Sylfaen"/>
        </w:rPr>
        <w:t xml:space="preserve"> </w:t>
      </w:r>
      <w:r w:rsidRPr="00462918">
        <w:rPr>
          <w:rFonts w:ascii="Sylfaen" w:hAnsi="Sylfaen" w:cs="Sylfaen"/>
        </w:rPr>
        <w:t>in Custom Clearance</w:t>
      </w:r>
      <w:r>
        <w:rPr>
          <w:rFonts w:ascii="Sylfaen" w:hAnsi="Sylfaen" w:cs="Sylfaen"/>
        </w:rPr>
        <w:t xml:space="preserve"> </w:t>
      </w:r>
      <w:r w:rsidRPr="00462918">
        <w:rPr>
          <w:rFonts w:ascii="Sylfaen" w:hAnsi="Sylfaen" w:cs="Sylfaen"/>
        </w:rPr>
        <w:t>of Imported Cars to Armenia” Project” project with funds of small sub-grants provided in the framework of “Multi-Faceted Anti-Corruption Promotion” project implemented by the “Armenian Lawyers</w:t>
      </w:r>
      <w:r w:rsidR="00D8799B">
        <w:rPr>
          <w:rFonts w:ascii="Sylfaen" w:hAnsi="Sylfaen" w:cs="Sylfaen"/>
        </w:rPr>
        <w:t>’</w:t>
      </w:r>
      <w:r w:rsidRPr="00462918">
        <w:rPr>
          <w:rFonts w:ascii="Sylfaen" w:hAnsi="Sylfaen" w:cs="Sylfaen"/>
        </w:rPr>
        <w:t xml:space="preserve"> Association” NGO and the partner “Freedom of Information Center” NGO. Project budget is </w:t>
      </w:r>
      <w:r>
        <w:rPr>
          <w:rFonts w:ascii="Sylfaen" w:hAnsi="Sylfaen" w:cs="Sylfaen"/>
        </w:rPr>
        <w:t xml:space="preserve">1,924,000 </w:t>
      </w:r>
      <w:r w:rsidRPr="00462918">
        <w:rPr>
          <w:rFonts w:ascii="Sylfaen" w:hAnsi="Sylfaen" w:cs="Sylfaen"/>
        </w:rPr>
        <w:t xml:space="preserve">AMD, of which </w:t>
      </w:r>
      <w:r w:rsidRPr="00DB79FC">
        <w:rPr>
          <w:rFonts w:ascii="Sylfaen" w:hAnsi="Sylfaen" w:cs="Sylfaen"/>
        </w:rPr>
        <w:t>1</w:t>
      </w:r>
      <w:r>
        <w:rPr>
          <w:rFonts w:ascii="Sylfaen" w:hAnsi="Sylfaen" w:cs="Sylfaen"/>
        </w:rPr>
        <w:t>,</w:t>
      </w:r>
      <w:r w:rsidRPr="00DB79FC">
        <w:rPr>
          <w:rFonts w:ascii="Sylfaen" w:hAnsi="Sylfaen" w:cs="Sylfaen"/>
        </w:rPr>
        <w:t>328</w:t>
      </w:r>
      <w:r>
        <w:rPr>
          <w:rFonts w:ascii="Sylfaen" w:hAnsi="Sylfaen" w:cs="Sylfaen"/>
        </w:rPr>
        <w:t>,</w:t>
      </w:r>
      <w:r w:rsidRPr="00DB79FC">
        <w:rPr>
          <w:rFonts w:ascii="Sylfaen" w:hAnsi="Sylfaen" w:cs="Sylfaen"/>
        </w:rPr>
        <w:t>000</w:t>
      </w:r>
      <w:r>
        <w:rPr>
          <w:rFonts w:ascii="Sylfaen" w:hAnsi="Sylfaen" w:cs="Sylfaen"/>
        </w:rPr>
        <w:t xml:space="preserve"> </w:t>
      </w:r>
      <w:r w:rsidRPr="00462918">
        <w:rPr>
          <w:rFonts w:ascii="Sylfaen" w:hAnsi="Sylfaen" w:cs="Sylfaen"/>
        </w:rPr>
        <w:t>AMD was provided by the “Armenian Lawyers</w:t>
      </w:r>
      <w:r w:rsidR="00D8799B">
        <w:rPr>
          <w:rFonts w:ascii="Sylfaen" w:hAnsi="Sylfaen" w:cs="Sylfaen"/>
        </w:rPr>
        <w:t>’</w:t>
      </w:r>
      <w:r w:rsidRPr="00462918">
        <w:rPr>
          <w:rFonts w:ascii="Sylfaen" w:hAnsi="Sylfaen" w:cs="Sylfaen"/>
        </w:rPr>
        <w:t xml:space="preserve"> Association” Non Governmental Organization. Project duration: </w:t>
      </w:r>
      <w:r>
        <w:rPr>
          <w:rFonts w:ascii="Sylfaen" w:hAnsi="Sylfaen" w:cs="Sylfaen"/>
        </w:rPr>
        <w:t>April</w:t>
      </w:r>
      <w:r w:rsidRPr="00462918">
        <w:rPr>
          <w:rFonts w:ascii="Sylfaen" w:hAnsi="Sylfaen" w:cs="Sylfaen"/>
        </w:rPr>
        <w:t xml:space="preserve"> 1 – </w:t>
      </w:r>
      <w:r>
        <w:rPr>
          <w:rFonts w:ascii="Sylfaen" w:hAnsi="Sylfaen" w:cs="Sylfaen"/>
        </w:rPr>
        <w:t>July</w:t>
      </w:r>
      <w:r w:rsidRPr="00462918">
        <w:rPr>
          <w:rFonts w:ascii="Sylfaen" w:hAnsi="Sylfaen" w:cs="Sylfaen"/>
        </w:rPr>
        <w:t xml:space="preserve"> 31, 201</w:t>
      </w:r>
      <w:r>
        <w:rPr>
          <w:rFonts w:ascii="Sylfaen" w:hAnsi="Sylfaen" w:cs="Sylfaen"/>
        </w:rPr>
        <w:t>6</w:t>
      </w:r>
      <w:r w:rsidRPr="00462918">
        <w:rPr>
          <w:rFonts w:ascii="Sylfaen" w:hAnsi="Sylfaen" w:cs="Sylfaen"/>
        </w:rPr>
        <w:t>.</w:t>
      </w:r>
    </w:p>
    <w:p w:rsidR="00462918" w:rsidRPr="00462918" w:rsidRDefault="00462918" w:rsidP="00462918">
      <w:pPr>
        <w:jc w:val="both"/>
        <w:rPr>
          <w:rFonts w:ascii="Sylfaen" w:hAnsi="Sylfaen" w:cs="Sylfaen"/>
        </w:rPr>
      </w:pPr>
    </w:p>
    <w:p w:rsidR="00462918" w:rsidRPr="00867BF4" w:rsidRDefault="00462918" w:rsidP="00462918">
      <w:pPr>
        <w:jc w:val="both"/>
        <w:rPr>
          <w:rFonts w:ascii="Sylfaen" w:hAnsi="Sylfaen" w:cs="Sylfaen"/>
        </w:rPr>
      </w:pPr>
      <w:r w:rsidRPr="00462918">
        <w:rPr>
          <w:rFonts w:ascii="Sylfaen" w:hAnsi="Sylfaen" w:cs="Sylfaen"/>
        </w:rPr>
        <w:t xml:space="preserve">“Multi-Faceted Anti-Corruption Promotion” project is cfunded by the European Union and </w:t>
      </w:r>
      <w:r>
        <w:rPr>
          <w:rFonts w:ascii="Sylfaen" w:hAnsi="Sylfaen" w:cs="Sylfaen"/>
        </w:rPr>
        <w:t xml:space="preserve">co-funded by </w:t>
      </w:r>
      <w:r w:rsidRPr="00462918">
        <w:rPr>
          <w:rFonts w:ascii="Sylfaen" w:hAnsi="Sylfaen" w:cs="Sylfaen"/>
        </w:rPr>
        <w:t>OSCE Yerevan Office.</w:t>
      </w:r>
    </w:p>
    <w:p w:rsidR="00DE3092" w:rsidRPr="00462918" w:rsidRDefault="00DE3092" w:rsidP="00462918">
      <w:pPr>
        <w:jc w:val="both"/>
        <w:rPr>
          <w:rFonts w:ascii="Sylfaen" w:hAnsi="Sylfaen" w:cs="Sylfaen"/>
        </w:rPr>
      </w:pPr>
      <w:r w:rsidRPr="00462918">
        <w:rPr>
          <w:rFonts w:ascii="Sylfaen" w:hAnsi="Sylfaen" w:cs="Sylfaen"/>
        </w:rPr>
        <w:br w:type="page"/>
      </w:r>
    </w:p>
    <w:p w:rsidR="00DE3092" w:rsidRPr="00867BF4" w:rsidRDefault="00DE3092" w:rsidP="00DE3092">
      <w:pPr>
        <w:tabs>
          <w:tab w:val="left" w:pos="3260"/>
        </w:tabs>
        <w:jc w:val="center"/>
        <w:rPr>
          <w:rFonts w:ascii="Sylfaen" w:hAnsi="Sylfaen"/>
          <w:lang w:val="hy-AM"/>
        </w:rPr>
      </w:pPr>
    </w:p>
    <w:p w:rsidR="001D46AD" w:rsidRPr="00526DF8" w:rsidRDefault="001D46AD" w:rsidP="00B547CE">
      <w:pPr>
        <w:jc w:val="both"/>
        <w:rPr>
          <w:rFonts w:ascii="Sylfaen" w:hAnsi="Sylfaen"/>
        </w:rPr>
      </w:pPr>
    </w:p>
    <w:tbl>
      <w:tblPr>
        <w:tblStyle w:val="TableGrid"/>
        <w:tblW w:w="0" w:type="auto"/>
        <w:jc w:val="center"/>
        <w:tblInd w:w="959" w:type="dxa"/>
        <w:tblLook w:val="04A0"/>
      </w:tblPr>
      <w:tblGrid>
        <w:gridCol w:w="8363"/>
      </w:tblGrid>
      <w:tr w:rsidR="001D46AD" w:rsidRPr="00526DF8" w:rsidTr="0018041E">
        <w:trPr>
          <w:jc w:val="center"/>
        </w:trPr>
        <w:tc>
          <w:tcPr>
            <w:tcW w:w="8363" w:type="dxa"/>
            <w:tcBorders>
              <w:top w:val="double" w:sz="4" w:space="0" w:color="auto"/>
              <w:left w:val="double" w:sz="4" w:space="0" w:color="auto"/>
              <w:bottom w:val="double" w:sz="4" w:space="0" w:color="auto"/>
              <w:right w:val="double" w:sz="4" w:space="0" w:color="auto"/>
            </w:tcBorders>
          </w:tcPr>
          <w:p w:rsidR="00D1691B" w:rsidRPr="00526DF8" w:rsidRDefault="00D1691B" w:rsidP="00B547CE">
            <w:pPr>
              <w:jc w:val="both"/>
              <w:rPr>
                <w:rFonts w:ascii="Sylfaen" w:hAnsi="Sylfaen"/>
                <w:b/>
                <w:sz w:val="10"/>
                <w:szCs w:val="10"/>
              </w:rPr>
            </w:pPr>
          </w:p>
          <w:p w:rsidR="001D46AD" w:rsidRPr="00526DF8" w:rsidRDefault="00DB5DE9" w:rsidP="000C630E">
            <w:pPr>
              <w:jc w:val="center"/>
              <w:rPr>
                <w:rFonts w:ascii="Sylfaen" w:hAnsi="Sylfaen"/>
                <w:b/>
              </w:rPr>
            </w:pPr>
            <w:r w:rsidRPr="00526DF8">
              <w:rPr>
                <w:rFonts w:ascii="Sylfaen" w:hAnsi="Sylfaen"/>
                <w:b/>
              </w:rPr>
              <w:t>“Multi-</w:t>
            </w:r>
            <w:r w:rsidR="004E49CA" w:rsidRPr="00526DF8">
              <w:rPr>
                <w:rFonts w:ascii="Sylfaen" w:hAnsi="Sylfaen"/>
                <w:b/>
              </w:rPr>
              <w:t>Faceted</w:t>
            </w:r>
            <w:r w:rsidRPr="00526DF8">
              <w:rPr>
                <w:rFonts w:ascii="Sylfaen" w:hAnsi="Sylfaen"/>
                <w:b/>
              </w:rPr>
              <w:t xml:space="preserve"> Anti-Corruption Promotion” Project</w:t>
            </w:r>
          </w:p>
          <w:p w:rsidR="00DB5DE9" w:rsidRPr="00526DF8" w:rsidRDefault="00DB5DE9" w:rsidP="000C630E">
            <w:pPr>
              <w:jc w:val="center"/>
              <w:rPr>
                <w:rFonts w:ascii="Sylfaen" w:hAnsi="Sylfaen"/>
                <w:b/>
              </w:rPr>
            </w:pPr>
            <w:r w:rsidRPr="00526DF8">
              <w:rPr>
                <w:rFonts w:ascii="Sylfaen" w:hAnsi="Sylfaen"/>
                <w:b/>
                <w:color w:val="333333"/>
                <w:shd w:val="clear" w:color="auto" w:fill="FFFFFF"/>
              </w:rPr>
              <w:t>“</w:t>
            </w:r>
            <w:r w:rsidRPr="00526DF8">
              <w:rPr>
                <w:rFonts w:ascii="Sylfaen" w:hAnsi="Sylfaen"/>
                <w:b/>
              </w:rPr>
              <w:t>Armenian Constitutional Right-Protective Centre”</w:t>
            </w:r>
          </w:p>
          <w:p w:rsidR="00D1691B" w:rsidRPr="00526DF8" w:rsidRDefault="00DB5DE9" w:rsidP="000C630E">
            <w:pPr>
              <w:pStyle w:val="NoSpacing"/>
              <w:jc w:val="center"/>
              <w:rPr>
                <w:rFonts w:ascii="Sylfaen" w:hAnsi="Sylfaen"/>
                <w:b/>
                <w:color w:val="C00000"/>
              </w:rPr>
            </w:pPr>
            <w:r w:rsidRPr="00526DF8">
              <w:rPr>
                <w:rFonts w:ascii="Sylfaen" w:hAnsi="Sylfaen"/>
                <w:b/>
                <w:color w:val="C00000"/>
              </w:rPr>
              <w:t>“SOCIOMETER” Independent Sociological Center</w:t>
            </w:r>
          </w:p>
          <w:p w:rsidR="00D1691B" w:rsidRPr="00526DF8" w:rsidRDefault="00DB5DE9" w:rsidP="000C630E">
            <w:pPr>
              <w:pStyle w:val="NoSpacing"/>
              <w:jc w:val="center"/>
              <w:rPr>
                <w:rFonts w:ascii="Sylfaen" w:hAnsi="Sylfaen"/>
                <w:b/>
              </w:rPr>
            </w:pPr>
            <w:r w:rsidRPr="00526DF8">
              <w:rPr>
                <w:rFonts w:ascii="Sylfaen" w:hAnsi="Sylfaen"/>
                <w:b/>
              </w:rPr>
              <w:t>“Armenian Lawyers Association”</w:t>
            </w:r>
          </w:p>
          <w:p w:rsidR="00D1691B" w:rsidRPr="00526DF8" w:rsidRDefault="00DB5DE9" w:rsidP="000C630E">
            <w:pPr>
              <w:pStyle w:val="NoSpacing"/>
              <w:jc w:val="center"/>
              <w:rPr>
                <w:rFonts w:ascii="Sylfaen" w:hAnsi="Sylfaen"/>
                <w:b/>
              </w:rPr>
            </w:pPr>
            <w:r w:rsidRPr="00526DF8">
              <w:rPr>
                <w:rFonts w:ascii="Sylfaen" w:hAnsi="Sylfaen"/>
                <w:b/>
              </w:rPr>
              <w:t>“Freedom of Information Center”</w:t>
            </w:r>
          </w:p>
          <w:p w:rsidR="001D46AD" w:rsidRPr="00526DF8" w:rsidRDefault="001D46AD" w:rsidP="00B547CE">
            <w:pPr>
              <w:jc w:val="both"/>
              <w:rPr>
                <w:rFonts w:ascii="Sylfaen" w:hAnsi="Sylfaen"/>
              </w:rPr>
            </w:pPr>
          </w:p>
        </w:tc>
      </w:tr>
      <w:tr w:rsidR="001D46AD" w:rsidRPr="00526DF8" w:rsidTr="0018041E">
        <w:trPr>
          <w:jc w:val="center"/>
        </w:trPr>
        <w:tc>
          <w:tcPr>
            <w:tcW w:w="8363" w:type="dxa"/>
            <w:tcBorders>
              <w:top w:val="double" w:sz="4" w:space="0" w:color="auto"/>
              <w:bottom w:val="double" w:sz="4" w:space="0" w:color="auto"/>
            </w:tcBorders>
          </w:tcPr>
          <w:p w:rsidR="001D46AD" w:rsidRPr="00526DF8" w:rsidRDefault="001D46AD" w:rsidP="00B547CE">
            <w:pPr>
              <w:jc w:val="both"/>
              <w:rPr>
                <w:rFonts w:ascii="Sylfaen" w:hAnsi="Sylfaen"/>
              </w:rPr>
            </w:pPr>
          </w:p>
          <w:p w:rsidR="001D46AD" w:rsidRPr="00526DF8" w:rsidRDefault="001D46AD" w:rsidP="00B547CE">
            <w:pPr>
              <w:jc w:val="both"/>
              <w:rPr>
                <w:rFonts w:ascii="Sylfaen" w:hAnsi="Sylfaen"/>
              </w:rPr>
            </w:pPr>
          </w:p>
          <w:tbl>
            <w:tblPr>
              <w:tblStyle w:val="TableGrid"/>
              <w:tblW w:w="6521" w:type="dxa"/>
              <w:jc w:val="center"/>
              <w:tblInd w:w="727" w:type="dxa"/>
              <w:tblLook w:val="04A0"/>
            </w:tblPr>
            <w:tblGrid>
              <w:gridCol w:w="3280"/>
              <w:gridCol w:w="3241"/>
            </w:tblGrid>
            <w:tr w:rsidR="00FB5C09" w:rsidRPr="00526DF8" w:rsidTr="000C630E">
              <w:trPr>
                <w:jc w:val="center"/>
              </w:trPr>
              <w:tc>
                <w:tcPr>
                  <w:tcW w:w="3270" w:type="dxa"/>
                  <w:tcBorders>
                    <w:top w:val="double" w:sz="4" w:space="0" w:color="auto"/>
                    <w:left w:val="double" w:sz="4" w:space="0" w:color="auto"/>
                    <w:bottom w:val="double" w:sz="4" w:space="0" w:color="auto"/>
                    <w:right w:val="double" w:sz="4" w:space="0" w:color="auto"/>
                  </w:tcBorders>
                </w:tcPr>
                <w:p w:rsidR="00336D89" w:rsidRPr="00526DF8" w:rsidRDefault="00BA5820" w:rsidP="00B547CE">
                  <w:pPr>
                    <w:ind w:left="-118" w:right="-98"/>
                    <w:jc w:val="both"/>
                    <w:rPr>
                      <w:rFonts w:ascii="Sylfaen" w:hAnsi="Sylfaen"/>
                    </w:rPr>
                  </w:pPr>
                  <w:r w:rsidRPr="00526DF8">
                    <w:rPr>
                      <w:rFonts w:ascii="Sylfaen" w:hAnsi="Sylfaen"/>
                      <w:noProof/>
                    </w:rPr>
                    <w:drawing>
                      <wp:inline distT="0" distB="0" distL="0" distR="0">
                        <wp:extent cx="2063750" cy="1339850"/>
                        <wp:effectExtent l="19050" t="0" r="0" b="0"/>
                        <wp:docPr id="7" name="Рисунок 16" descr="http://www.taxservice.am/Shared/StructurePhotos/SUPhoto180_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axservice.am/Shared/StructurePhotos/SUPhoto180_586.jpg"/>
                                <pic:cNvPicPr>
                                  <a:picLocks noChangeAspect="1" noChangeArrowheads="1"/>
                                </pic:cNvPicPr>
                              </pic:nvPicPr>
                              <pic:blipFill>
                                <a:blip r:embed="rId14" cstate="print"/>
                                <a:srcRect l="7195"/>
                                <a:stretch>
                                  <a:fillRect/>
                                </a:stretch>
                              </pic:blipFill>
                              <pic:spPr bwMode="auto">
                                <a:xfrm>
                                  <a:off x="0" y="0"/>
                                  <a:ext cx="2060812" cy="1337943"/>
                                </a:xfrm>
                                <a:prstGeom prst="rect">
                                  <a:avLst/>
                                </a:prstGeom>
                                <a:noFill/>
                                <a:ln w="9525">
                                  <a:noFill/>
                                  <a:miter lim="800000"/>
                                  <a:headEnd/>
                                  <a:tailEnd/>
                                </a:ln>
                              </pic:spPr>
                            </pic:pic>
                          </a:graphicData>
                        </a:graphic>
                      </wp:inline>
                    </w:drawing>
                  </w:r>
                </w:p>
              </w:tc>
              <w:tc>
                <w:tcPr>
                  <w:tcW w:w="3251" w:type="dxa"/>
                  <w:tcBorders>
                    <w:top w:val="double" w:sz="4" w:space="0" w:color="auto"/>
                    <w:left w:val="double" w:sz="4" w:space="0" w:color="auto"/>
                    <w:bottom w:val="double" w:sz="4" w:space="0" w:color="auto"/>
                    <w:right w:val="double" w:sz="4" w:space="0" w:color="auto"/>
                  </w:tcBorders>
                </w:tcPr>
                <w:p w:rsidR="00336D89" w:rsidRPr="00526DF8" w:rsidRDefault="00BA5820" w:rsidP="000C630E">
                  <w:pPr>
                    <w:ind w:left="-167" w:right="-98"/>
                    <w:rPr>
                      <w:rFonts w:ascii="Sylfaen" w:hAnsi="Sylfaen"/>
                    </w:rPr>
                  </w:pPr>
                  <w:r w:rsidRPr="00526DF8">
                    <w:rPr>
                      <w:rFonts w:ascii="Sylfaen" w:hAnsi="Sylfaen"/>
                      <w:noProof/>
                    </w:rPr>
                    <w:drawing>
                      <wp:inline distT="0" distB="0" distL="0" distR="0">
                        <wp:extent cx="2033517" cy="1337059"/>
                        <wp:effectExtent l="19050" t="0" r="4833" b="0"/>
                        <wp:docPr id="9" name="Рисунок 1" descr="http://www.customs.am/Shared/NewsPhotos/NewsPhoto1826_2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stoms.am/Shared/NewsPhotos/NewsPhoto1826_2004.jpg"/>
                                <pic:cNvPicPr>
                                  <a:picLocks noChangeAspect="1" noChangeArrowheads="1"/>
                                </pic:cNvPicPr>
                              </pic:nvPicPr>
                              <pic:blipFill>
                                <a:blip r:embed="rId15" cstate="print"/>
                                <a:srcRect l="7773" t="15283" r="14188" b="9228"/>
                                <a:stretch>
                                  <a:fillRect/>
                                </a:stretch>
                              </pic:blipFill>
                              <pic:spPr bwMode="auto">
                                <a:xfrm>
                                  <a:off x="0" y="0"/>
                                  <a:ext cx="2034158" cy="1337481"/>
                                </a:xfrm>
                                <a:prstGeom prst="rect">
                                  <a:avLst/>
                                </a:prstGeom>
                                <a:noFill/>
                                <a:ln w="9525">
                                  <a:noFill/>
                                  <a:miter lim="800000"/>
                                  <a:headEnd/>
                                  <a:tailEnd/>
                                </a:ln>
                              </pic:spPr>
                            </pic:pic>
                          </a:graphicData>
                        </a:graphic>
                      </wp:inline>
                    </w:drawing>
                  </w:r>
                </w:p>
              </w:tc>
            </w:tr>
            <w:tr w:rsidR="00FB5C09" w:rsidRPr="00526DF8" w:rsidTr="000C630E">
              <w:trPr>
                <w:jc w:val="center"/>
              </w:trPr>
              <w:tc>
                <w:tcPr>
                  <w:tcW w:w="3270" w:type="dxa"/>
                  <w:tcBorders>
                    <w:top w:val="double" w:sz="4" w:space="0" w:color="auto"/>
                    <w:left w:val="double" w:sz="4" w:space="0" w:color="auto"/>
                    <w:bottom w:val="double" w:sz="4" w:space="0" w:color="auto"/>
                    <w:right w:val="double" w:sz="4" w:space="0" w:color="auto"/>
                  </w:tcBorders>
                </w:tcPr>
                <w:p w:rsidR="00336D89" w:rsidRPr="00526DF8" w:rsidRDefault="00BA5820" w:rsidP="00B547CE">
                  <w:pPr>
                    <w:ind w:left="-108" w:right="-99"/>
                    <w:jc w:val="both"/>
                    <w:rPr>
                      <w:rFonts w:ascii="Sylfaen" w:hAnsi="Sylfaen"/>
                    </w:rPr>
                  </w:pPr>
                  <w:r w:rsidRPr="00526DF8">
                    <w:rPr>
                      <w:rFonts w:ascii="Sylfaen" w:hAnsi="Sylfaen"/>
                      <w:noProof/>
                    </w:rPr>
                    <w:drawing>
                      <wp:inline distT="0" distB="0" distL="0" distR="0">
                        <wp:extent cx="2050881" cy="1337481"/>
                        <wp:effectExtent l="19050" t="0" r="6519" b="0"/>
                        <wp:docPr id="11" name="Рисунок 4" descr="http://www.customs.am/Shared/NewsPhotos/NewsPhoto663_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ustoms.am/Shared/NewsPhotos/NewsPhoto663_620.jpg"/>
                                <pic:cNvPicPr>
                                  <a:picLocks noChangeAspect="1" noChangeArrowheads="1"/>
                                </pic:cNvPicPr>
                              </pic:nvPicPr>
                              <pic:blipFill>
                                <a:blip r:embed="rId16" cstate="print"/>
                                <a:srcRect l="4963" t="21717" r="6837" b="7015"/>
                                <a:stretch>
                                  <a:fillRect/>
                                </a:stretch>
                              </pic:blipFill>
                              <pic:spPr bwMode="auto">
                                <a:xfrm>
                                  <a:off x="0" y="0"/>
                                  <a:ext cx="2050883" cy="1337482"/>
                                </a:xfrm>
                                <a:prstGeom prst="rect">
                                  <a:avLst/>
                                </a:prstGeom>
                                <a:noFill/>
                                <a:ln w="9525">
                                  <a:noFill/>
                                  <a:miter lim="800000"/>
                                  <a:headEnd/>
                                  <a:tailEnd/>
                                </a:ln>
                              </pic:spPr>
                            </pic:pic>
                          </a:graphicData>
                        </a:graphic>
                      </wp:inline>
                    </w:drawing>
                  </w:r>
                </w:p>
              </w:tc>
              <w:tc>
                <w:tcPr>
                  <w:tcW w:w="3251" w:type="dxa"/>
                  <w:tcBorders>
                    <w:top w:val="double" w:sz="4" w:space="0" w:color="auto"/>
                    <w:left w:val="double" w:sz="4" w:space="0" w:color="auto"/>
                    <w:bottom w:val="double" w:sz="4" w:space="0" w:color="auto"/>
                    <w:right w:val="double" w:sz="4" w:space="0" w:color="auto"/>
                  </w:tcBorders>
                </w:tcPr>
                <w:p w:rsidR="00336D89" w:rsidRPr="00526DF8" w:rsidRDefault="00FB5C09" w:rsidP="00B547CE">
                  <w:pPr>
                    <w:ind w:left="-117" w:right="-154"/>
                    <w:jc w:val="both"/>
                    <w:rPr>
                      <w:rFonts w:ascii="Sylfaen" w:hAnsi="Sylfaen"/>
                    </w:rPr>
                  </w:pPr>
                  <w:r w:rsidRPr="00526DF8">
                    <w:rPr>
                      <w:rFonts w:ascii="Sylfaen" w:hAnsi="Sylfaen"/>
                      <w:noProof/>
                    </w:rPr>
                    <w:drawing>
                      <wp:inline distT="0" distB="0" distL="0" distR="0">
                        <wp:extent cx="2046681" cy="1337481"/>
                        <wp:effectExtent l="19050" t="0" r="0" b="0"/>
                        <wp:docPr id="3" name="Рисунок 1" descr="http://www.customs.am/Shared/NewsPhotos/NewsPhoto663_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stoms.am/Shared/NewsPhotos/NewsPhoto663_622.jpg"/>
                                <pic:cNvPicPr>
                                  <a:picLocks noChangeAspect="1" noChangeArrowheads="1"/>
                                </pic:cNvPicPr>
                              </pic:nvPicPr>
                              <pic:blipFill>
                                <a:blip r:embed="rId17" cstate="print"/>
                                <a:srcRect/>
                                <a:stretch>
                                  <a:fillRect/>
                                </a:stretch>
                              </pic:blipFill>
                              <pic:spPr bwMode="auto">
                                <a:xfrm>
                                  <a:off x="0" y="0"/>
                                  <a:ext cx="2046138" cy="1337126"/>
                                </a:xfrm>
                                <a:prstGeom prst="rect">
                                  <a:avLst/>
                                </a:prstGeom>
                                <a:noFill/>
                                <a:ln w="9525">
                                  <a:noFill/>
                                  <a:miter lim="800000"/>
                                  <a:headEnd/>
                                  <a:tailEnd/>
                                </a:ln>
                              </pic:spPr>
                            </pic:pic>
                          </a:graphicData>
                        </a:graphic>
                      </wp:inline>
                    </w:drawing>
                  </w:r>
                </w:p>
              </w:tc>
            </w:tr>
          </w:tbl>
          <w:p w:rsidR="001D46AD" w:rsidRPr="00526DF8" w:rsidRDefault="001D46AD" w:rsidP="00B547CE">
            <w:pPr>
              <w:jc w:val="both"/>
              <w:rPr>
                <w:rFonts w:ascii="Sylfaen" w:hAnsi="Sylfaen"/>
              </w:rPr>
            </w:pPr>
          </w:p>
          <w:p w:rsidR="001D46AD" w:rsidRPr="00526DF8" w:rsidRDefault="001D46AD" w:rsidP="00B547CE">
            <w:pPr>
              <w:jc w:val="both"/>
              <w:rPr>
                <w:rFonts w:ascii="Sylfaen" w:hAnsi="Sylfaen"/>
              </w:rPr>
            </w:pPr>
          </w:p>
          <w:p w:rsidR="00D24FC9" w:rsidRPr="00526DF8" w:rsidRDefault="00D24FC9" w:rsidP="00B547CE">
            <w:pPr>
              <w:jc w:val="both"/>
              <w:rPr>
                <w:rFonts w:ascii="Sylfaen" w:hAnsi="Sylfaen"/>
              </w:rPr>
            </w:pPr>
          </w:p>
          <w:p w:rsidR="00FB5C09" w:rsidRPr="00526DF8" w:rsidRDefault="004E49CA" w:rsidP="000C630E">
            <w:pPr>
              <w:jc w:val="center"/>
              <w:rPr>
                <w:rFonts w:ascii="Sylfaen" w:hAnsi="Sylfaen"/>
                <w:b/>
                <w:sz w:val="24"/>
                <w:szCs w:val="24"/>
              </w:rPr>
            </w:pPr>
            <w:r w:rsidRPr="00526DF8">
              <w:rPr>
                <w:rFonts w:ascii="Sylfaen" w:hAnsi="Sylfaen"/>
                <w:b/>
                <w:sz w:val="24"/>
                <w:szCs w:val="24"/>
              </w:rPr>
              <w:t>“Armenian Constitutional Right-Protective Center</w:t>
            </w:r>
          </w:p>
          <w:p w:rsidR="001D46AD" w:rsidRPr="00526DF8" w:rsidRDefault="001D46AD" w:rsidP="000C630E">
            <w:pPr>
              <w:jc w:val="center"/>
              <w:rPr>
                <w:rFonts w:ascii="Sylfaen" w:hAnsi="Sylfaen"/>
              </w:rPr>
            </w:pPr>
          </w:p>
          <w:p w:rsidR="004E49CA" w:rsidRPr="00526DF8" w:rsidRDefault="004E49CA" w:rsidP="000C630E">
            <w:pPr>
              <w:jc w:val="center"/>
              <w:rPr>
                <w:rFonts w:ascii="Sylfaen" w:hAnsi="Sylfaen"/>
                <w:b/>
                <w:sz w:val="28"/>
                <w:szCs w:val="28"/>
              </w:rPr>
            </w:pPr>
            <w:r w:rsidRPr="00526DF8">
              <w:rPr>
                <w:rFonts w:ascii="Sylfaen" w:hAnsi="Sylfaen"/>
                <w:b/>
                <w:sz w:val="28"/>
                <w:szCs w:val="28"/>
              </w:rPr>
              <w:t>“Identification of Corruption Risks</w:t>
            </w:r>
          </w:p>
          <w:p w:rsidR="004E49CA" w:rsidRPr="00526DF8" w:rsidRDefault="007415CB" w:rsidP="000C630E">
            <w:pPr>
              <w:jc w:val="center"/>
              <w:rPr>
                <w:rFonts w:ascii="Sylfaen" w:hAnsi="Sylfaen"/>
                <w:b/>
                <w:sz w:val="28"/>
                <w:szCs w:val="28"/>
              </w:rPr>
            </w:pPr>
            <w:r w:rsidRPr="00526DF8">
              <w:rPr>
                <w:rFonts w:ascii="Sylfaen" w:hAnsi="Sylfaen"/>
                <w:b/>
                <w:sz w:val="28"/>
                <w:szCs w:val="28"/>
              </w:rPr>
              <w:t>in Custom</w:t>
            </w:r>
            <w:r w:rsidR="004E49CA" w:rsidRPr="00526DF8">
              <w:rPr>
                <w:rFonts w:ascii="Sylfaen" w:hAnsi="Sylfaen"/>
                <w:b/>
                <w:sz w:val="28"/>
                <w:szCs w:val="28"/>
              </w:rPr>
              <w:t xml:space="preserve"> Clearance</w:t>
            </w:r>
          </w:p>
          <w:p w:rsidR="004E49CA" w:rsidRPr="00526DF8" w:rsidRDefault="004E49CA" w:rsidP="000C630E">
            <w:pPr>
              <w:jc w:val="center"/>
              <w:rPr>
                <w:rFonts w:ascii="Sylfaen" w:hAnsi="Sylfaen"/>
                <w:b/>
                <w:sz w:val="28"/>
                <w:szCs w:val="28"/>
              </w:rPr>
            </w:pPr>
            <w:r w:rsidRPr="00526DF8">
              <w:rPr>
                <w:rFonts w:ascii="Sylfaen" w:hAnsi="Sylfaen"/>
                <w:b/>
                <w:sz w:val="28"/>
                <w:szCs w:val="28"/>
              </w:rPr>
              <w:t>of Imported Cars to Armenia” Project</w:t>
            </w:r>
          </w:p>
          <w:p w:rsidR="00FB5C09" w:rsidRPr="00526DF8" w:rsidRDefault="00FB5C09" w:rsidP="000C630E">
            <w:pPr>
              <w:jc w:val="center"/>
              <w:rPr>
                <w:rFonts w:ascii="Sylfaen" w:hAnsi="Sylfaen"/>
                <w:b/>
                <w:sz w:val="28"/>
                <w:szCs w:val="28"/>
              </w:rPr>
            </w:pPr>
          </w:p>
          <w:p w:rsidR="00DD1191" w:rsidRPr="00526DF8" w:rsidRDefault="00DD1191" w:rsidP="000C630E">
            <w:pPr>
              <w:jc w:val="center"/>
              <w:rPr>
                <w:rFonts w:ascii="Sylfaen" w:hAnsi="Sylfaen"/>
                <w:b/>
                <w:sz w:val="32"/>
                <w:szCs w:val="32"/>
              </w:rPr>
            </w:pPr>
            <w:r w:rsidRPr="00526DF8">
              <w:rPr>
                <w:rFonts w:ascii="Sylfaen" w:hAnsi="Sylfaen"/>
                <w:b/>
                <w:sz w:val="32"/>
                <w:szCs w:val="32"/>
              </w:rPr>
              <w:t>R E P O R T</w:t>
            </w:r>
          </w:p>
          <w:p w:rsidR="00DD1191" w:rsidRPr="00526DF8" w:rsidRDefault="00DD1191" w:rsidP="000C630E">
            <w:pPr>
              <w:jc w:val="center"/>
              <w:rPr>
                <w:rFonts w:ascii="Sylfaen" w:hAnsi="Sylfaen"/>
                <w:b/>
                <w:sz w:val="24"/>
                <w:szCs w:val="24"/>
              </w:rPr>
            </w:pPr>
          </w:p>
          <w:p w:rsidR="004E49CA" w:rsidRPr="00526DF8" w:rsidRDefault="0004724D" w:rsidP="000C630E">
            <w:pPr>
              <w:jc w:val="center"/>
              <w:rPr>
                <w:rFonts w:ascii="Sylfaen" w:hAnsi="Sylfaen"/>
                <w:b/>
                <w:sz w:val="24"/>
                <w:szCs w:val="24"/>
              </w:rPr>
            </w:pPr>
            <w:r w:rsidRPr="00526DF8">
              <w:rPr>
                <w:rFonts w:ascii="Sylfaen" w:hAnsi="Sylfaen"/>
                <w:b/>
                <w:sz w:val="24"/>
                <w:szCs w:val="24"/>
              </w:rPr>
              <w:t>On the s</w:t>
            </w:r>
            <w:r w:rsidR="004E49CA" w:rsidRPr="00526DF8">
              <w:rPr>
                <w:rFonts w:ascii="Sylfaen" w:hAnsi="Sylfaen"/>
                <w:b/>
                <w:sz w:val="24"/>
                <w:szCs w:val="24"/>
              </w:rPr>
              <w:t>ociological survey</w:t>
            </w:r>
          </w:p>
          <w:p w:rsidR="00FB5C09" w:rsidRPr="00526DF8" w:rsidRDefault="004E49CA" w:rsidP="000C630E">
            <w:pPr>
              <w:jc w:val="center"/>
              <w:rPr>
                <w:rFonts w:ascii="Sylfaen" w:hAnsi="Sylfaen"/>
                <w:b/>
                <w:sz w:val="24"/>
                <w:szCs w:val="24"/>
              </w:rPr>
            </w:pPr>
            <w:r w:rsidRPr="00526DF8">
              <w:rPr>
                <w:rFonts w:ascii="Sylfaen" w:hAnsi="Sylfaen"/>
                <w:b/>
                <w:sz w:val="24"/>
                <w:szCs w:val="24"/>
              </w:rPr>
              <w:t>conducted in the scope of the project</w:t>
            </w:r>
          </w:p>
          <w:p w:rsidR="00DD1191" w:rsidRPr="00526DF8" w:rsidRDefault="004E49CA" w:rsidP="000C630E">
            <w:pPr>
              <w:jc w:val="center"/>
              <w:rPr>
                <w:rFonts w:ascii="Sylfaen" w:hAnsi="Sylfaen"/>
                <w:b/>
                <w:sz w:val="24"/>
                <w:szCs w:val="24"/>
              </w:rPr>
            </w:pPr>
            <w:r w:rsidRPr="00526DF8">
              <w:rPr>
                <w:rFonts w:ascii="Sylfaen" w:hAnsi="Sylfaen"/>
                <w:b/>
                <w:sz w:val="24"/>
                <w:szCs w:val="24"/>
              </w:rPr>
              <w:t>for</w:t>
            </w:r>
          </w:p>
          <w:p w:rsidR="00FB5C09" w:rsidRPr="00526DF8" w:rsidRDefault="004E49CA" w:rsidP="000C630E">
            <w:pPr>
              <w:jc w:val="center"/>
              <w:rPr>
                <w:rFonts w:ascii="Sylfaen" w:hAnsi="Sylfaen"/>
                <w:b/>
                <w:sz w:val="24"/>
                <w:szCs w:val="24"/>
              </w:rPr>
            </w:pPr>
            <w:r w:rsidRPr="00526DF8">
              <w:rPr>
                <w:rFonts w:ascii="Sylfaen" w:hAnsi="Sylfaen"/>
                <w:b/>
                <w:sz w:val="24"/>
                <w:szCs w:val="24"/>
              </w:rPr>
              <w:t>elaboration of reform recommendations</w:t>
            </w:r>
          </w:p>
          <w:p w:rsidR="00FB5C09" w:rsidRPr="00526DF8" w:rsidRDefault="00FB5C09" w:rsidP="00B547CE">
            <w:pPr>
              <w:jc w:val="both"/>
              <w:rPr>
                <w:rFonts w:ascii="Sylfaen" w:hAnsi="Sylfaen"/>
                <w:sz w:val="22"/>
                <w:szCs w:val="22"/>
              </w:rPr>
            </w:pPr>
          </w:p>
          <w:p w:rsidR="00FB5C09" w:rsidRPr="00526DF8" w:rsidRDefault="00FB5C09" w:rsidP="00B547CE">
            <w:pPr>
              <w:jc w:val="both"/>
              <w:rPr>
                <w:rFonts w:ascii="Sylfaen" w:hAnsi="Sylfaen"/>
                <w:b/>
                <w:sz w:val="32"/>
                <w:szCs w:val="32"/>
              </w:rPr>
            </w:pPr>
          </w:p>
          <w:p w:rsidR="002608C2" w:rsidRPr="00526DF8" w:rsidRDefault="002608C2" w:rsidP="00B547CE">
            <w:pPr>
              <w:pStyle w:val="Standard"/>
              <w:jc w:val="both"/>
              <w:rPr>
                <w:rFonts w:ascii="Sylfaen" w:hAnsi="Sylfaen" w:cs="Sylfaen"/>
                <w:i/>
                <w:sz w:val="16"/>
                <w:szCs w:val="16"/>
              </w:rPr>
            </w:pPr>
          </w:p>
          <w:p w:rsidR="001D46AD" w:rsidRPr="00526DF8" w:rsidRDefault="002608C2" w:rsidP="00B547CE">
            <w:pPr>
              <w:pStyle w:val="Standard"/>
              <w:jc w:val="both"/>
              <w:rPr>
                <w:rFonts w:ascii="Sylfaen" w:hAnsi="Sylfaen"/>
              </w:rPr>
            </w:pPr>
            <w:r w:rsidRPr="00526DF8">
              <w:rPr>
                <w:rFonts w:ascii="Sylfaen" w:hAnsi="Sylfaen" w:cs="Sylfaen"/>
                <w:i/>
                <w:color w:val="0070C0"/>
                <w:sz w:val="16"/>
                <w:szCs w:val="16"/>
              </w:rPr>
              <w:t>«</w:t>
            </w:r>
          </w:p>
        </w:tc>
      </w:tr>
      <w:tr w:rsidR="001D46AD" w:rsidRPr="00526DF8" w:rsidTr="0018041E">
        <w:trPr>
          <w:trHeight w:val="916"/>
          <w:jc w:val="center"/>
        </w:trPr>
        <w:tc>
          <w:tcPr>
            <w:tcW w:w="8363" w:type="dxa"/>
            <w:tcBorders>
              <w:top w:val="double" w:sz="4" w:space="0" w:color="auto"/>
              <w:left w:val="double" w:sz="4" w:space="0" w:color="auto"/>
              <w:bottom w:val="double" w:sz="4" w:space="0" w:color="auto"/>
              <w:right w:val="double" w:sz="4" w:space="0" w:color="auto"/>
            </w:tcBorders>
            <w:vAlign w:val="center"/>
          </w:tcPr>
          <w:p w:rsidR="001D46AD" w:rsidRPr="00526DF8" w:rsidRDefault="00336D89" w:rsidP="00B547CE">
            <w:pPr>
              <w:jc w:val="both"/>
              <w:rPr>
                <w:rFonts w:ascii="Sylfaen" w:hAnsi="Sylfaen"/>
              </w:rPr>
            </w:pPr>
            <w:r w:rsidRPr="00526DF8">
              <w:rPr>
                <w:rFonts w:ascii="Sylfaen" w:hAnsi="Sylfaen"/>
              </w:rPr>
              <w:t>՝</w:t>
            </w:r>
          </w:p>
          <w:p w:rsidR="001D46AD" w:rsidRPr="00526DF8" w:rsidRDefault="001D46AD" w:rsidP="00B547CE">
            <w:pPr>
              <w:jc w:val="both"/>
              <w:rPr>
                <w:rFonts w:ascii="Sylfaen" w:hAnsi="Sylfaen"/>
              </w:rPr>
            </w:pPr>
          </w:p>
          <w:p w:rsidR="001D46AD" w:rsidRPr="00526DF8" w:rsidRDefault="00DB5DE9" w:rsidP="000C630E">
            <w:pPr>
              <w:jc w:val="center"/>
              <w:rPr>
                <w:rFonts w:ascii="Sylfaen" w:hAnsi="Sylfaen"/>
                <w:b/>
              </w:rPr>
            </w:pPr>
            <w:r w:rsidRPr="00526DF8">
              <w:rPr>
                <w:rFonts w:ascii="Sylfaen" w:hAnsi="Sylfaen"/>
                <w:b/>
              </w:rPr>
              <w:t>YEREVAN – VANADZOR – 2016</w:t>
            </w:r>
          </w:p>
          <w:p w:rsidR="001D46AD" w:rsidRPr="00526DF8" w:rsidRDefault="001D46AD" w:rsidP="00B547CE">
            <w:pPr>
              <w:jc w:val="both"/>
              <w:rPr>
                <w:rFonts w:ascii="Sylfaen" w:hAnsi="Sylfaen"/>
              </w:rPr>
            </w:pPr>
          </w:p>
          <w:p w:rsidR="001D46AD" w:rsidRPr="00526DF8" w:rsidRDefault="001D46AD" w:rsidP="00B547CE">
            <w:pPr>
              <w:jc w:val="both"/>
              <w:rPr>
                <w:rFonts w:ascii="Sylfaen" w:hAnsi="Sylfaen"/>
              </w:rPr>
            </w:pPr>
          </w:p>
        </w:tc>
      </w:tr>
    </w:tbl>
    <w:p w:rsidR="007E1412" w:rsidRPr="00526DF8" w:rsidRDefault="007E1412" w:rsidP="00B547CE">
      <w:pPr>
        <w:jc w:val="both"/>
        <w:rPr>
          <w:rFonts w:ascii="Sylfaen" w:hAnsi="Sylfaen"/>
        </w:rPr>
      </w:pPr>
    </w:p>
    <w:p w:rsidR="001D46AD" w:rsidRPr="00526DF8" w:rsidRDefault="001D46AD" w:rsidP="00B547CE">
      <w:pPr>
        <w:jc w:val="both"/>
        <w:rPr>
          <w:rFonts w:ascii="Sylfaen" w:hAnsi="Sylfaen"/>
        </w:rPr>
      </w:pPr>
    </w:p>
    <w:p w:rsidR="00823A71" w:rsidRPr="00526DF8" w:rsidRDefault="004E49CA" w:rsidP="00B547CE">
      <w:pPr>
        <w:pStyle w:val="NoSpacing"/>
        <w:spacing w:line="360" w:lineRule="auto"/>
        <w:jc w:val="both"/>
        <w:rPr>
          <w:rFonts w:ascii="Sylfaen" w:hAnsi="Sylfaen"/>
          <w:b/>
          <w:sz w:val="24"/>
          <w:szCs w:val="24"/>
        </w:rPr>
      </w:pPr>
      <w:r w:rsidRPr="00526DF8">
        <w:rPr>
          <w:rFonts w:ascii="Sylfaen" w:hAnsi="Sylfaen"/>
          <w:b/>
          <w:sz w:val="24"/>
          <w:szCs w:val="24"/>
        </w:rPr>
        <w:t>C O N T E N T</w:t>
      </w:r>
    </w:p>
    <w:p w:rsidR="00823A71" w:rsidRPr="00526DF8" w:rsidRDefault="00823A71" w:rsidP="00B547CE">
      <w:pPr>
        <w:pStyle w:val="NoSpacing"/>
        <w:spacing w:line="360" w:lineRule="auto"/>
        <w:jc w:val="both"/>
        <w:rPr>
          <w:rFonts w:ascii="Sylfaen" w:hAnsi="Sylfaen"/>
          <w:b/>
          <w:sz w:val="24"/>
          <w:szCs w:val="24"/>
        </w:rPr>
      </w:pPr>
    </w:p>
    <w:p w:rsidR="00823A71" w:rsidRPr="00526DF8" w:rsidRDefault="00823A71" w:rsidP="00B547CE">
      <w:pPr>
        <w:pStyle w:val="NoSpacing"/>
        <w:spacing w:line="360" w:lineRule="auto"/>
        <w:jc w:val="both"/>
        <w:rPr>
          <w:rFonts w:ascii="Sylfaen" w:hAnsi="Sylfaen"/>
          <w:sz w:val="24"/>
          <w:szCs w:val="24"/>
        </w:rPr>
      </w:pPr>
      <w:r w:rsidRPr="00526DF8">
        <w:rPr>
          <w:rFonts w:ascii="Sylfaen" w:hAnsi="Sylfaen"/>
          <w:b/>
          <w:sz w:val="24"/>
          <w:szCs w:val="24"/>
        </w:rPr>
        <w:t xml:space="preserve">1.  </w:t>
      </w:r>
      <w:r w:rsidR="004E49CA" w:rsidRPr="00526DF8">
        <w:rPr>
          <w:rFonts w:ascii="Sylfaen" w:hAnsi="Sylfaen"/>
          <w:b/>
          <w:sz w:val="24"/>
          <w:szCs w:val="24"/>
        </w:rPr>
        <w:t>Introduction</w:t>
      </w:r>
      <w:r w:rsidR="005D3130" w:rsidRPr="00526DF8">
        <w:rPr>
          <w:rFonts w:ascii="Sylfaen" w:hAnsi="Sylfaen" w:cs="Sylfaen"/>
          <w:sz w:val="24"/>
          <w:szCs w:val="24"/>
        </w:rPr>
        <w:t>.</w:t>
      </w:r>
      <w:r w:rsidRPr="00526DF8">
        <w:rPr>
          <w:rFonts w:ascii="Sylfaen" w:hAnsi="Sylfaen" w:cs="Sylfaen"/>
          <w:sz w:val="24"/>
          <w:szCs w:val="24"/>
        </w:rPr>
        <w:t>....................................................................................</w:t>
      </w:r>
      <w:r w:rsidR="001E3009" w:rsidRPr="00526DF8">
        <w:rPr>
          <w:rFonts w:ascii="Sylfaen" w:hAnsi="Sylfaen" w:cs="Sylfaen"/>
          <w:sz w:val="24"/>
          <w:szCs w:val="24"/>
        </w:rPr>
        <w:t>..</w:t>
      </w:r>
      <w:r w:rsidRPr="00526DF8">
        <w:rPr>
          <w:rFonts w:ascii="Sylfaen" w:hAnsi="Sylfaen" w:cs="Sylfaen"/>
          <w:sz w:val="24"/>
          <w:szCs w:val="24"/>
        </w:rPr>
        <w:t>.....</w:t>
      </w:r>
      <w:r w:rsidR="001E3009" w:rsidRPr="00526DF8">
        <w:rPr>
          <w:rFonts w:ascii="Sylfaen" w:hAnsi="Sylfaen" w:cs="Sylfaen"/>
          <w:sz w:val="24"/>
          <w:szCs w:val="24"/>
        </w:rPr>
        <w:t>...................................</w:t>
      </w:r>
      <w:r w:rsidRPr="00526DF8">
        <w:rPr>
          <w:rFonts w:ascii="Sylfaen" w:hAnsi="Sylfaen" w:cs="Sylfaen"/>
          <w:sz w:val="24"/>
          <w:szCs w:val="24"/>
        </w:rPr>
        <w:t>3</w:t>
      </w:r>
    </w:p>
    <w:p w:rsidR="00823A71" w:rsidRPr="00526DF8" w:rsidRDefault="00823A71" w:rsidP="00B547CE">
      <w:pPr>
        <w:spacing w:line="360" w:lineRule="auto"/>
        <w:jc w:val="both"/>
        <w:rPr>
          <w:rFonts w:ascii="Sylfaen" w:hAnsi="Sylfaen" w:cs="Sylfaen"/>
          <w:b/>
          <w:sz w:val="24"/>
          <w:szCs w:val="24"/>
        </w:rPr>
      </w:pPr>
      <w:r w:rsidRPr="00526DF8">
        <w:rPr>
          <w:rFonts w:ascii="Sylfaen" w:hAnsi="Sylfaen" w:cs="Sylfaen"/>
          <w:b/>
          <w:sz w:val="24"/>
          <w:szCs w:val="24"/>
        </w:rPr>
        <w:t xml:space="preserve">2. </w:t>
      </w:r>
      <w:r w:rsidR="00FE3BF5" w:rsidRPr="00526DF8">
        <w:rPr>
          <w:rFonts w:ascii="Sylfaen" w:hAnsi="Sylfaen" w:cs="Sylfaen"/>
          <w:b/>
          <w:sz w:val="24"/>
          <w:szCs w:val="24"/>
        </w:rPr>
        <w:t>Selection of Respondents</w:t>
      </w:r>
      <w:r w:rsidR="005D3130" w:rsidRPr="00526DF8">
        <w:rPr>
          <w:rFonts w:ascii="Sylfaen" w:hAnsi="Sylfaen" w:cs="Sylfaen"/>
          <w:b/>
          <w:sz w:val="24"/>
          <w:szCs w:val="24"/>
        </w:rPr>
        <w:t>..</w:t>
      </w:r>
      <w:r w:rsidRPr="00526DF8">
        <w:rPr>
          <w:rFonts w:ascii="Sylfaen" w:hAnsi="Sylfaen" w:cs="Sylfaen"/>
          <w:sz w:val="24"/>
          <w:szCs w:val="24"/>
        </w:rPr>
        <w:t>......................................................................</w:t>
      </w:r>
      <w:r w:rsidR="00FE3BF5" w:rsidRPr="00526DF8">
        <w:rPr>
          <w:rFonts w:ascii="Sylfaen" w:hAnsi="Sylfaen" w:cs="Sylfaen"/>
          <w:sz w:val="24"/>
          <w:szCs w:val="24"/>
        </w:rPr>
        <w:t>................</w:t>
      </w:r>
      <w:r w:rsidR="001E3009" w:rsidRPr="00526DF8">
        <w:rPr>
          <w:rFonts w:ascii="Sylfaen" w:hAnsi="Sylfaen" w:cs="Sylfaen"/>
          <w:sz w:val="24"/>
          <w:szCs w:val="24"/>
        </w:rPr>
        <w:t>.....</w:t>
      </w:r>
      <w:r w:rsidR="00FE3BF5" w:rsidRPr="00526DF8">
        <w:rPr>
          <w:rFonts w:ascii="Sylfaen" w:hAnsi="Sylfaen" w:cs="Sylfaen"/>
          <w:sz w:val="24"/>
          <w:szCs w:val="24"/>
        </w:rPr>
        <w:t>.....</w:t>
      </w:r>
      <w:r w:rsidRPr="00526DF8">
        <w:rPr>
          <w:rFonts w:ascii="Sylfaen" w:hAnsi="Sylfaen" w:cs="Sylfaen"/>
          <w:sz w:val="24"/>
          <w:szCs w:val="24"/>
        </w:rPr>
        <w:t>..........3</w:t>
      </w:r>
    </w:p>
    <w:p w:rsidR="00823A71" w:rsidRPr="00526DF8" w:rsidRDefault="00823A71" w:rsidP="00B547CE">
      <w:pPr>
        <w:pStyle w:val="NoSpacing"/>
        <w:jc w:val="both"/>
        <w:rPr>
          <w:rFonts w:ascii="Sylfaen" w:hAnsi="Sylfaen"/>
          <w:b/>
          <w:sz w:val="24"/>
          <w:szCs w:val="24"/>
        </w:rPr>
      </w:pPr>
      <w:r w:rsidRPr="00526DF8">
        <w:rPr>
          <w:rFonts w:ascii="Sylfaen" w:hAnsi="Sylfaen"/>
          <w:b/>
          <w:sz w:val="24"/>
          <w:szCs w:val="24"/>
        </w:rPr>
        <w:t xml:space="preserve">3. </w:t>
      </w:r>
      <w:r w:rsidR="00FE3BF5" w:rsidRPr="00526DF8">
        <w:rPr>
          <w:rFonts w:ascii="Sylfaen" w:hAnsi="Sylfaen"/>
          <w:b/>
          <w:sz w:val="24"/>
          <w:szCs w:val="24"/>
        </w:rPr>
        <w:t xml:space="preserve">Description of Custom Clearance Situation of </w:t>
      </w:r>
      <w:r w:rsidR="00BC3DCC" w:rsidRPr="00526DF8">
        <w:rPr>
          <w:rFonts w:ascii="Sylfaen" w:hAnsi="Sylfaen" w:cs="Sylfaen"/>
          <w:b/>
          <w:sz w:val="24"/>
          <w:szCs w:val="24"/>
        </w:rPr>
        <w:t>Vehicles</w:t>
      </w:r>
    </w:p>
    <w:p w:rsidR="00823A71" w:rsidRPr="00526DF8" w:rsidRDefault="004A4824" w:rsidP="00B547CE">
      <w:pPr>
        <w:pStyle w:val="NoSpacing"/>
        <w:jc w:val="both"/>
        <w:rPr>
          <w:rFonts w:ascii="Sylfaen" w:hAnsi="Sylfaen"/>
          <w:sz w:val="22"/>
          <w:szCs w:val="22"/>
        </w:rPr>
      </w:pPr>
      <w:r w:rsidRPr="00526DF8">
        <w:rPr>
          <w:rFonts w:ascii="Sylfaen" w:hAnsi="Sylfaen"/>
        </w:rPr>
        <w:t>3</w:t>
      </w:r>
      <w:r w:rsidRPr="00526DF8">
        <w:rPr>
          <w:rFonts w:ascii="Sylfaen" w:hAnsi="Sylfaen"/>
          <w:sz w:val="22"/>
          <w:szCs w:val="22"/>
        </w:rPr>
        <w:t>.1 Legal</w:t>
      </w:r>
      <w:r w:rsidR="00FE3BF5" w:rsidRPr="00526DF8">
        <w:rPr>
          <w:rFonts w:ascii="Sylfaen" w:hAnsi="Sylfaen"/>
          <w:sz w:val="22"/>
          <w:szCs w:val="22"/>
        </w:rPr>
        <w:t xml:space="preserve"> regulat</w:t>
      </w:r>
      <w:r w:rsidR="00BC16BD" w:rsidRPr="00526DF8">
        <w:rPr>
          <w:rFonts w:ascii="Sylfaen" w:hAnsi="Sylfaen"/>
          <w:sz w:val="22"/>
          <w:szCs w:val="22"/>
        </w:rPr>
        <w:t>ions</w:t>
      </w:r>
      <w:r w:rsidR="001E3009" w:rsidRPr="00526DF8">
        <w:rPr>
          <w:rFonts w:ascii="Sylfaen" w:hAnsi="Sylfaen" w:cs="Sylfaen"/>
          <w:sz w:val="24"/>
          <w:szCs w:val="24"/>
        </w:rPr>
        <w:t>.............................................................</w:t>
      </w:r>
      <w:r w:rsidR="005D3130" w:rsidRPr="00526DF8">
        <w:rPr>
          <w:rFonts w:ascii="Sylfaen" w:hAnsi="Sylfaen" w:cs="Sylfaen"/>
          <w:sz w:val="24"/>
          <w:szCs w:val="24"/>
        </w:rPr>
        <w:t>..</w:t>
      </w:r>
      <w:r w:rsidR="001E3009" w:rsidRPr="00526DF8">
        <w:rPr>
          <w:rFonts w:ascii="Sylfaen" w:hAnsi="Sylfaen" w:cs="Sylfaen"/>
          <w:sz w:val="24"/>
          <w:szCs w:val="24"/>
        </w:rPr>
        <w:t>.......................................................</w:t>
      </w:r>
      <w:r w:rsidR="00931217" w:rsidRPr="00526DF8">
        <w:rPr>
          <w:rFonts w:ascii="Sylfaen" w:hAnsi="Sylfaen"/>
          <w:sz w:val="22"/>
          <w:szCs w:val="22"/>
        </w:rPr>
        <w:t>4</w:t>
      </w:r>
    </w:p>
    <w:p w:rsidR="00823A71" w:rsidRPr="00526DF8" w:rsidRDefault="004A4824" w:rsidP="00B547CE">
      <w:pPr>
        <w:pStyle w:val="NoSpacing"/>
        <w:jc w:val="both"/>
        <w:rPr>
          <w:rFonts w:ascii="Sylfaen" w:hAnsi="Sylfaen"/>
          <w:sz w:val="22"/>
          <w:szCs w:val="22"/>
        </w:rPr>
      </w:pPr>
      <w:r w:rsidRPr="00526DF8">
        <w:rPr>
          <w:rFonts w:ascii="Sylfaen" w:hAnsi="Sylfaen"/>
          <w:sz w:val="22"/>
          <w:szCs w:val="22"/>
        </w:rPr>
        <w:t xml:space="preserve">3.2 Procedure for </w:t>
      </w:r>
      <w:r w:rsidR="00744A6E" w:rsidRPr="00526DF8">
        <w:rPr>
          <w:rFonts w:ascii="Sylfaen" w:hAnsi="Sylfaen"/>
          <w:sz w:val="22"/>
          <w:szCs w:val="22"/>
        </w:rPr>
        <w:t>custom clearance</w:t>
      </w:r>
      <w:r w:rsidRPr="00526DF8">
        <w:rPr>
          <w:rFonts w:ascii="Sylfaen" w:hAnsi="Sylfaen"/>
          <w:sz w:val="22"/>
          <w:szCs w:val="22"/>
        </w:rPr>
        <w:t xml:space="preserve"> of vehicles</w:t>
      </w:r>
      <w:r w:rsidR="001E3009" w:rsidRPr="00526DF8">
        <w:rPr>
          <w:rFonts w:ascii="Sylfaen" w:hAnsi="Sylfaen" w:cs="Sylfaen"/>
          <w:sz w:val="24"/>
          <w:szCs w:val="24"/>
        </w:rPr>
        <w:t>..............................................................................</w:t>
      </w:r>
      <w:r w:rsidR="00B312C5" w:rsidRPr="00526DF8">
        <w:rPr>
          <w:rFonts w:ascii="Sylfaen" w:hAnsi="Sylfaen"/>
          <w:sz w:val="22"/>
          <w:szCs w:val="22"/>
        </w:rPr>
        <w:t>4</w:t>
      </w:r>
    </w:p>
    <w:p w:rsidR="00823A71" w:rsidRPr="00526DF8" w:rsidRDefault="004A4824" w:rsidP="00B547CE">
      <w:pPr>
        <w:pStyle w:val="NoSpacing"/>
        <w:jc w:val="both"/>
        <w:rPr>
          <w:rFonts w:ascii="Sylfaen" w:hAnsi="Sylfaen"/>
          <w:i/>
          <w:sz w:val="18"/>
          <w:szCs w:val="18"/>
        </w:rPr>
      </w:pPr>
      <w:r w:rsidRPr="00526DF8">
        <w:rPr>
          <w:rFonts w:ascii="Sylfaen" w:hAnsi="Sylfaen"/>
          <w:sz w:val="22"/>
          <w:szCs w:val="22"/>
        </w:rPr>
        <w:t xml:space="preserve">3.3 Issue of the amount </w:t>
      </w:r>
      <w:r w:rsidR="00AE60B4" w:rsidRPr="00526DF8">
        <w:rPr>
          <w:rFonts w:ascii="Sylfaen" w:hAnsi="Sylfaen"/>
          <w:sz w:val="22"/>
          <w:szCs w:val="22"/>
        </w:rPr>
        <w:t>of payment for</w:t>
      </w:r>
      <w:r w:rsidR="00744A6E" w:rsidRPr="00526DF8">
        <w:rPr>
          <w:rFonts w:ascii="Sylfaen" w:hAnsi="Sylfaen"/>
          <w:sz w:val="22"/>
          <w:szCs w:val="22"/>
        </w:rPr>
        <w:t>custom clearance</w:t>
      </w:r>
      <w:r w:rsidRPr="00526DF8">
        <w:rPr>
          <w:rFonts w:ascii="Sylfaen" w:hAnsi="Sylfaen"/>
          <w:sz w:val="22"/>
          <w:szCs w:val="22"/>
        </w:rPr>
        <w:t xml:space="preserve"> of vehicles</w:t>
      </w:r>
      <w:r w:rsidR="001E3009" w:rsidRPr="00526DF8">
        <w:rPr>
          <w:rFonts w:ascii="Sylfaen" w:hAnsi="Sylfaen" w:cs="Sylfaen"/>
          <w:sz w:val="24"/>
          <w:szCs w:val="24"/>
        </w:rPr>
        <w:t>.....................</w:t>
      </w:r>
      <w:r w:rsidR="005D3130" w:rsidRPr="00526DF8">
        <w:rPr>
          <w:rFonts w:ascii="Sylfaen" w:hAnsi="Sylfaen" w:cs="Sylfaen"/>
          <w:sz w:val="24"/>
          <w:szCs w:val="24"/>
        </w:rPr>
        <w:t>......................</w:t>
      </w:r>
      <w:r w:rsidR="00AE60B4" w:rsidRPr="00526DF8">
        <w:rPr>
          <w:rFonts w:ascii="Sylfaen" w:hAnsi="Sylfaen" w:cs="Sylfaen"/>
          <w:sz w:val="24"/>
          <w:szCs w:val="24"/>
        </w:rPr>
        <w:t>..</w:t>
      </w:r>
      <w:r w:rsidR="00B312C5" w:rsidRPr="00526DF8">
        <w:rPr>
          <w:rFonts w:ascii="Sylfaen" w:hAnsi="Sylfaen" w:cs="Sylfaen"/>
          <w:sz w:val="24"/>
          <w:szCs w:val="24"/>
        </w:rPr>
        <w:t>4</w:t>
      </w:r>
    </w:p>
    <w:p w:rsidR="00823A71" w:rsidRPr="00526DF8" w:rsidRDefault="00823A71" w:rsidP="00B547CE">
      <w:pPr>
        <w:pStyle w:val="NoSpacing"/>
        <w:jc w:val="both"/>
        <w:rPr>
          <w:rFonts w:ascii="Sylfaen" w:hAnsi="Sylfaen"/>
          <w:sz w:val="16"/>
          <w:szCs w:val="16"/>
        </w:rPr>
      </w:pPr>
    </w:p>
    <w:p w:rsidR="00823A71" w:rsidRPr="00526DF8" w:rsidRDefault="00823A71" w:rsidP="00B547CE">
      <w:pPr>
        <w:pStyle w:val="NoSpacing"/>
        <w:jc w:val="both"/>
        <w:rPr>
          <w:rFonts w:ascii="Sylfaen" w:hAnsi="Sylfaen"/>
          <w:b/>
          <w:sz w:val="24"/>
          <w:szCs w:val="24"/>
        </w:rPr>
      </w:pPr>
      <w:r w:rsidRPr="00526DF8">
        <w:rPr>
          <w:rFonts w:ascii="Sylfaen" w:hAnsi="Sylfaen"/>
          <w:b/>
          <w:sz w:val="24"/>
          <w:szCs w:val="24"/>
        </w:rPr>
        <w:t xml:space="preserve">4. </w:t>
      </w:r>
      <w:r w:rsidR="004A4824" w:rsidRPr="00526DF8">
        <w:rPr>
          <w:rFonts w:ascii="Sylfaen" w:hAnsi="Sylfaen"/>
          <w:b/>
          <w:sz w:val="24"/>
          <w:szCs w:val="24"/>
        </w:rPr>
        <w:t>Data analysis</w:t>
      </w:r>
    </w:p>
    <w:p w:rsidR="00823A71" w:rsidRPr="00526DF8" w:rsidRDefault="00823A71" w:rsidP="00B547CE">
      <w:pPr>
        <w:pStyle w:val="NoSpacing"/>
        <w:jc w:val="both"/>
        <w:rPr>
          <w:rFonts w:ascii="Sylfaen" w:hAnsi="Sylfaen"/>
          <w:sz w:val="22"/>
          <w:szCs w:val="22"/>
        </w:rPr>
      </w:pPr>
      <w:r w:rsidRPr="00526DF8">
        <w:rPr>
          <w:rFonts w:ascii="Sylfaen" w:hAnsi="Sylfaen"/>
          <w:sz w:val="22"/>
          <w:szCs w:val="22"/>
        </w:rPr>
        <w:t xml:space="preserve">    4.1 </w:t>
      </w:r>
      <w:r w:rsidR="000175F6" w:rsidRPr="00526DF8">
        <w:rPr>
          <w:rFonts w:ascii="Sylfaen" w:hAnsi="Sylfaen" w:cs="Sylfaen"/>
          <w:sz w:val="22"/>
          <w:szCs w:val="22"/>
        </w:rPr>
        <w:t>P</w:t>
      </w:r>
      <w:r w:rsidR="004A4824" w:rsidRPr="00526DF8">
        <w:rPr>
          <w:rFonts w:ascii="Sylfaen" w:hAnsi="Sylfaen" w:cs="Sylfaen"/>
          <w:sz w:val="22"/>
          <w:szCs w:val="22"/>
        </w:rPr>
        <w:t>rerequisites for corruption risks</w:t>
      </w:r>
      <w:r w:rsidRPr="00526DF8">
        <w:rPr>
          <w:rFonts w:ascii="Sylfaen" w:hAnsi="Sylfaen" w:cs="Sylfaen"/>
          <w:sz w:val="24"/>
          <w:szCs w:val="24"/>
        </w:rPr>
        <w:t>..............................................................</w:t>
      </w:r>
      <w:r w:rsidR="005D3130" w:rsidRPr="00526DF8">
        <w:rPr>
          <w:rFonts w:ascii="Sylfaen" w:hAnsi="Sylfaen" w:cs="Sylfaen"/>
          <w:sz w:val="24"/>
          <w:szCs w:val="24"/>
        </w:rPr>
        <w:t>............</w:t>
      </w:r>
      <w:r w:rsidRPr="00526DF8">
        <w:rPr>
          <w:rFonts w:ascii="Sylfaen" w:hAnsi="Sylfaen" w:cs="Sylfaen"/>
          <w:sz w:val="24"/>
          <w:szCs w:val="24"/>
        </w:rPr>
        <w:t>...................</w:t>
      </w:r>
      <w:r w:rsidR="00B312C5" w:rsidRPr="00526DF8">
        <w:rPr>
          <w:rFonts w:ascii="Sylfaen" w:hAnsi="Sylfaen" w:cs="Sylfaen"/>
          <w:sz w:val="24"/>
          <w:szCs w:val="24"/>
        </w:rPr>
        <w:t>5</w:t>
      </w:r>
    </w:p>
    <w:p w:rsidR="00823A71" w:rsidRPr="00526DF8" w:rsidRDefault="00331D6F" w:rsidP="00B547CE">
      <w:pPr>
        <w:pStyle w:val="NoSpacing"/>
        <w:jc w:val="both"/>
        <w:rPr>
          <w:rFonts w:ascii="Sylfaen" w:hAnsi="Sylfaen"/>
          <w:sz w:val="22"/>
          <w:szCs w:val="22"/>
        </w:rPr>
      </w:pPr>
      <w:r w:rsidRPr="00526DF8">
        <w:rPr>
          <w:rFonts w:ascii="Sylfaen" w:hAnsi="Sylfaen"/>
          <w:sz w:val="22"/>
          <w:szCs w:val="22"/>
        </w:rPr>
        <w:t>4.2 Situation</w:t>
      </w:r>
      <w:r w:rsidR="004A4824" w:rsidRPr="00526DF8">
        <w:rPr>
          <w:rFonts w:ascii="Sylfaen" w:hAnsi="Sylfaen"/>
          <w:sz w:val="22"/>
          <w:szCs w:val="22"/>
        </w:rPr>
        <w:t xml:space="preserve"> of submission of </w:t>
      </w:r>
      <w:r w:rsidR="00744A6E" w:rsidRPr="00526DF8">
        <w:rPr>
          <w:rFonts w:ascii="Sylfaen" w:hAnsi="Sylfaen"/>
          <w:sz w:val="22"/>
          <w:szCs w:val="22"/>
        </w:rPr>
        <w:t>custom clearance</w:t>
      </w:r>
      <w:r w:rsidR="004A4824" w:rsidRPr="00526DF8">
        <w:rPr>
          <w:rFonts w:ascii="Sylfaen" w:hAnsi="Sylfaen"/>
          <w:sz w:val="22"/>
          <w:szCs w:val="22"/>
        </w:rPr>
        <w:t xml:space="preserve"> declaration</w:t>
      </w:r>
      <w:r w:rsidR="00823A71" w:rsidRPr="00526DF8">
        <w:rPr>
          <w:rFonts w:ascii="Sylfaen" w:hAnsi="Sylfaen" w:cs="Sylfaen"/>
          <w:sz w:val="24"/>
          <w:szCs w:val="24"/>
        </w:rPr>
        <w:t>...................................</w:t>
      </w:r>
      <w:r w:rsidR="005D3130" w:rsidRPr="00526DF8">
        <w:rPr>
          <w:rFonts w:ascii="Sylfaen" w:hAnsi="Sylfaen" w:cs="Sylfaen"/>
          <w:sz w:val="24"/>
          <w:szCs w:val="24"/>
        </w:rPr>
        <w:t>....................</w:t>
      </w:r>
      <w:r w:rsidR="00823A71" w:rsidRPr="00526DF8">
        <w:rPr>
          <w:rFonts w:ascii="Sylfaen" w:hAnsi="Sylfaen" w:cs="Sylfaen"/>
          <w:sz w:val="24"/>
          <w:szCs w:val="24"/>
        </w:rPr>
        <w:t>....</w:t>
      </w:r>
      <w:r w:rsidR="00B312C5" w:rsidRPr="00526DF8">
        <w:rPr>
          <w:rFonts w:ascii="Sylfaen" w:hAnsi="Sylfaen" w:cs="Sylfaen"/>
          <w:sz w:val="24"/>
          <w:szCs w:val="24"/>
        </w:rPr>
        <w:t>6</w:t>
      </w:r>
    </w:p>
    <w:p w:rsidR="00823A71" w:rsidRPr="00526DF8" w:rsidRDefault="00823A71" w:rsidP="00B547CE">
      <w:pPr>
        <w:pStyle w:val="NoSpacing"/>
        <w:jc w:val="both"/>
        <w:rPr>
          <w:rFonts w:ascii="Sylfaen" w:hAnsi="Sylfaen"/>
          <w:sz w:val="22"/>
          <w:szCs w:val="22"/>
        </w:rPr>
      </w:pPr>
      <w:r w:rsidRPr="00526DF8">
        <w:rPr>
          <w:rFonts w:ascii="Sylfaen" w:hAnsi="Sylfaen"/>
          <w:sz w:val="22"/>
          <w:szCs w:val="22"/>
        </w:rPr>
        <w:t xml:space="preserve">    4.3 </w:t>
      </w:r>
      <w:r w:rsidR="00331D6F" w:rsidRPr="00526DF8">
        <w:rPr>
          <w:rFonts w:ascii="Sylfaen" w:hAnsi="Sylfaen"/>
          <w:sz w:val="22"/>
          <w:szCs w:val="22"/>
        </w:rPr>
        <w:t>Situation of conducting clearance operation</w:t>
      </w:r>
      <w:r w:rsidR="00AE60B4" w:rsidRPr="00526DF8">
        <w:rPr>
          <w:rFonts w:ascii="Sylfaen" w:hAnsi="Sylfaen"/>
          <w:sz w:val="22"/>
          <w:szCs w:val="22"/>
        </w:rPr>
        <w:t>s</w:t>
      </w:r>
      <w:r w:rsidRPr="00526DF8">
        <w:rPr>
          <w:rFonts w:ascii="Sylfaen" w:hAnsi="Sylfaen" w:cs="Sylfaen"/>
          <w:sz w:val="24"/>
          <w:szCs w:val="24"/>
        </w:rPr>
        <w:t>..............................</w:t>
      </w:r>
      <w:r w:rsidR="005D3130" w:rsidRPr="00526DF8">
        <w:rPr>
          <w:rFonts w:ascii="Sylfaen" w:hAnsi="Sylfaen" w:cs="Sylfaen"/>
          <w:sz w:val="24"/>
          <w:szCs w:val="24"/>
        </w:rPr>
        <w:t>...................................</w:t>
      </w:r>
      <w:r w:rsidRPr="00526DF8">
        <w:rPr>
          <w:rFonts w:ascii="Sylfaen" w:hAnsi="Sylfaen" w:cs="Sylfaen"/>
          <w:sz w:val="24"/>
          <w:szCs w:val="24"/>
        </w:rPr>
        <w:t>.</w:t>
      </w:r>
      <w:r w:rsidR="005D3130" w:rsidRPr="00526DF8">
        <w:rPr>
          <w:rFonts w:ascii="Sylfaen" w:hAnsi="Sylfaen" w:cs="Sylfaen"/>
          <w:sz w:val="24"/>
          <w:szCs w:val="24"/>
        </w:rPr>
        <w:t>..........</w:t>
      </w:r>
      <w:r w:rsidR="00B312C5" w:rsidRPr="00526DF8">
        <w:rPr>
          <w:rFonts w:ascii="Sylfaen" w:hAnsi="Sylfaen" w:cs="Sylfaen"/>
          <w:sz w:val="24"/>
          <w:szCs w:val="24"/>
        </w:rPr>
        <w:t>7</w:t>
      </w:r>
    </w:p>
    <w:p w:rsidR="00823A71" w:rsidRPr="00526DF8" w:rsidRDefault="000175F6" w:rsidP="00B547CE">
      <w:pPr>
        <w:pStyle w:val="NoSpacing"/>
        <w:jc w:val="both"/>
        <w:rPr>
          <w:rFonts w:ascii="Sylfaen" w:hAnsi="Sylfaen"/>
          <w:sz w:val="22"/>
          <w:szCs w:val="22"/>
        </w:rPr>
      </w:pPr>
      <w:r w:rsidRPr="00526DF8">
        <w:rPr>
          <w:rFonts w:ascii="Sylfaen" w:hAnsi="Sylfaen"/>
          <w:sz w:val="22"/>
          <w:szCs w:val="22"/>
        </w:rPr>
        <w:t>4.4 P</w:t>
      </w:r>
      <w:r w:rsidR="00331D6F" w:rsidRPr="00526DF8">
        <w:rPr>
          <w:rFonts w:ascii="Sylfaen" w:hAnsi="Sylfaen"/>
          <w:sz w:val="22"/>
          <w:szCs w:val="22"/>
        </w:rPr>
        <w:t xml:space="preserve">roblem of determining the amount of </w:t>
      </w:r>
      <w:r w:rsidR="00B23D4E" w:rsidRPr="00526DF8">
        <w:rPr>
          <w:rFonts w:ascii="Sylfaen" w:hAnsi="Sylfaen"/>
          <w:sz w:val="22"/>
          <w:szCs w:val="22"/>
        </w:rPr>
        <w:t>payment for</w:t>
      </w:r>
      <w:r w:rsidR="00744A6E" w:rsidRPr="00526DF8">
        <w:rPr>
          <w:rFonts w:ascii="Sylfaen" w:hAnsi="Sylfaen"/>
          <w:sz w:val="22"/>
          <w:szCs w:val="22"/>
        </w:rPr>
        <w:t>custom clearance</w:t>
      </w:r>
      <w:r w:rsidR="00331D6F" w:rsidRPr="00526DF8">
        <w:rPr>
          <w:rFonts w:ascii="Sylfaen" w:hAnsi="Sylfaen"/>
          <w:sz w:val="22"/>
          <w:szCs w:val="22"/>
        </w:rPr>
        <w:t xml:space="preserve"> of vehicles</w:t>
      </w:r>
      <w:r w:rsidR="005D3130" w:rsidRPr="00526DF8">
        <w:rPr>
          <w:rFonts w:ascii="Sylfaen" w:hAnsi="Sylfaen" w:cs="Sylfaen"/>
          <w:sz w:val="24"/>
          <w:szCs w:val="24"/>
        </w:rPr>
        <w:t>.....</w:t>
      </w:r>
      <w:r w:rsidR="00105B86">
        <w:rPr>
          <w:rFonts w:ascii="Sylfaen" w:hAnsi="Sylfaen" w:cs="Sylfaen"/>
          <w:sz w:val="24"/>
          <w:szCs w:val="24"/>
        </w:rPr>
        <w:t>.</w:t>
      </w:r>
      <w:r w:rsidR="005D3130" w:rsidRPr="00526DF8">
        <w:rPr>
          <w:rFonts w:ascii="Sylfaen" w:hAnsi="Sylfaen" w:cs="Sylfaen"/>
          <w:sz w:val="24"/>
          <w:szCs w:val="24"/>
        </w:rPr>
        <w:t>...............</w:t>
      </w:r>
      <w:r w:rsidR="00B312C5" w:rsidRPr="00526DF8">
        <w:rPr>
          <w:rFonts w:ascii="Sylfaen" w:hAnsi="Sylfaen" w:cs="Sylfaen"/>
          <w:sz w:val="24"/>
          <w:szCs w:val="24"/>
        </w:rPr>
        <w:t>8</w:t>
      </w:r>
    </w:p>
    <w:p w:rsidR="00823A71" w:rsidRPr="00526DF8" w:rsidRDefault="000175F6" w:rsidP="00B547CE">
      <w:pPr>
        <w:pStyle w:val="NoSpacing"/>
        <w:jc w:val="both"/>
        <w:rPr>
          <w:rFonts w:ascii="Sylfaen" w:hAnsi="Sylfaen"/>
          <w:sz w:val="22"/>
          <w:szCs w:val="22"/>
        </w:rPr>
      </w:pPr>
      <w:r w:rsidRPr="00526DF8">
        <w:rPr>
          <w:rFonts w:ascii="Sylfaen" w:hAnsi="Sylfaen"/>
          <w:sz w:val="22"/>
          <w:szCs w:val="22"/>
        </w:rPr>
        <w:t>4.5 R</w:t>
      </w:r>
      <w:r w:rsidR="00331D6F" w:rsidRPr="00526DF8">
        <w:rPr>
          <w:rFonts w:ascii="Sylfaen" w:hAnsi="Sylfaen"/>
          <w:sz w:val="22"/>
          <w:szCs w:val="22"/>
        </w:rPr>
        <w:t xml:space="preserve">ole of </w:t>
      </w:r>
      <w:r w:rsidR="007415CB" w:rsidRPr="00526DF8">
        <w:rPr>
          <w:rFonts w:ascii="Sylfaen" w:hAnsi="Sylfaen"/>
          <w:sz w:val="22"/>
          <w:szCs w:val="22"/>
        </w:rPr>
        <w:t xml:space="preserve">Customs </w:t>
      </w:r>
      <w:r w:rsidR="00331D6F" w:rsidRPr="00526DF8">
        <w:rPr>
          <w:rFonts w:ascii="Sylfaen" w:hAnsi="Sylfaen"/>
          <w:sz w:val="22"/>
          <w:szCs w:val="22"/>
        </w:rPr>
        <w:t>house</w:t>
      </w:r>
      <w:r w:rsidR="00AE78BB" w:rsidRPr="00526DF8">
        <w:rPr>
          <w:rFonts w:ascii="Sylfaen" w:hAnsi="Sylfaen"/>
          <w:sz w:val="22"/>
          <w:szCs w:val="22"/>
        </w:rPr>
        <w:t xml:space="preserve"> for vehicles</w:t>
      </w:r>
      <w:r w:rsidR="007415CB" w:rsidRPr="00526DF8">
        <w:rPr>
          <w:rFonts w:ascii="Sylfaen" w:hAnsi="Sylfaen"/>
          <w:sz w:val="22"/>
          <w:szCs w:val="22"/>
        </w:rPr>
        <w:t xml:space="preserve"> in the processes of custom</w:t>
      </w:r>
      <w:r w:rsidR="00331D6F" w:rsidRPr="00526DF8">
        <w:rPr>
          <w:rFonts w:ascii="Sylfaen" w:hAnsi="Sylfaen"/>
          <w:sz w:val="22"/>
          <w:szCs w:val="22"/>
        </w:rPr>
        <w:t xml:space="preserve"> clearance of vehicles</w:t>
      </w:r>
      <w:r w:rsidR="0060656A" w:rsidRPr="00526DF8">
        <w:rPr>
          <w:rFonts w:ascii="Sylfaen" w:hAnsi="Sylfaen" w:cs="Sylfaen"/>
          <w:sz w:val="24"/>
          <w:szCs w:val="24"/>
        </w:rPr>
        <w:t>.................</w:t>
      </w:r>
      <w:r w:rsidR="00931217" w:rsidRPr="00526DF8">
        <w:rPr>
          <w:rFonts w:ascii="Sylfaen" w:hAnsi="Sylfaen" w:cs="Sylfaen"/>
          <w:sz w:val="24"/>
          <w:szCs w:val="24"/>
        </w:rPr>
        <w:t>9</w:t>
      </w:r>
    </w:p>
    <w:p w:rsidR="00823A71" w:rsidRPr="00526DF8" w:rsidRDefault="00823A71" w:rsidP="00B547CE">
      <w:pPr>
        <w:pStyle w:val="NoSpacing"/>
        <w:jc w:val="both"/>
        <w:rPr>
          <w:rFonts w:ascii="Sylfaen" w:hAnsi="Sylfaen"/>
          <w:color w:val="0070C0"/>
          <w:sz w:val="22"/>
          <w:szCs w:val="22"/>
        </w:rPr>
      </w:pPr>
      <w:r w:rsidRPr="00526DF8">
        <w:rPr>
          <w:rFonts w:ascii="Sylfaen" w:hAnsi="Sylfaen"/>
          <w:sz w:val="22"/>
          <w:szCs w:val="22"/>
        </w:rPr>
        <w:t xml:space="preserve">    4.</w:t>
      </w:r>
      <w:r w:rsidR="001E3009" w:rsidRPr="00526DF8">
        <w:rPr>
          <w:rFonts w:ascii="Sylfaen" w:hAnsi="Sylfaen"/>
          <w:sz w:val="22"/>
          <w:szCs w:val="22"/>
        </w:rPr>
        <w:t xml:space="preserve">6 Opinion of the employees of Customs House for vehicles on the ways of improving the procedures of </w:t>
      </w:r>
      <w:r w:rsidR="00744A6E" w:rsidRPr="00526DF8">
        <w:rPr>
          <w:rFonts w:ascii="Sylfaen" w:hAnsi="Sylfaen"/>
          <w:sz w:val="22"/>
          <w:szCs w:val="22"/>
        </w:rPr>
        <w:t>custom clearance</w:t>
      </w:r>
      <w:r w:rsidR="000B1445" w:rsidRPr="00526DF8">
        <w:rPr>
          <w:rFonts w:ascii="Sylfaen" w:hAnsi="Sylfaen" w:cs="Sylfaen"/>
          <w:sz w:val="24"/>
          <w:szCs w:val="24"/>
        </w:rPr>
        <w:t>...</w:t>
      </w:r>
      <w:r w:rsidR="00A7090C" w:rsidRPr="00526DF8">
        <w:rPr>
          <w:rFonts w:ascii="Sylfaen" w:hAnsi="Sylfaen" w:cs="Sylfaen"/>
          <w:sz w:val="24"/>
          <w:szCs w:val="24"/>
        </w:rPr>
        <w:t>..............................................</w:t>
      </w:r>
      <w:r w:rsidR="00105B86">
        <w:rPr>
          <w:rFonts w:ascii="Sylfaen" w:hAnsi="Sylfaen" w:cs="Sylfaen"/>
          <w:sz w:val="24"/>
          <w:szCs w:val="24"/>
        </w:rPr>
        <w:t>.....</w:t>
      </w:r>
      <w:r w:rsidR="005D3130" w:rsidRPr="00526DF8">
        <w:rPr>
          <w:rFonts w:ascii="Sylfaen" w:hAnsi="Sylfaen" w:cs="Sylfaen"/>
          <w:sz w:val="24"/>
          <w:szCs w:val="24"/>
        </w:rPr>
        <w:t>..................................</w:t>
      </w:r>
      <w:r w:rsidR="00A7090C" w:rsidRPr="00526DF8">
        <w:rPr>
          <w:rFonts w:ascii="Sylfaen" w:hAnsi="Sylfaen" w:cs="Sylfaen"/>
          <w:sz w:val="24"/>
          <w:szCs w:val="24"/>
        </w:rPr>
        <w:t>...........</w:t>
      </w:r>
      <w:r w:rsidRPr="00526DF8">
        <w:rPr>
          <w:rFonts w:ascii="Sylfaen" w:hAnsi="Sylfaen" w:cs="Sylfaen"/>
          <w:sz w:val="24"/>
          <w:szCs w:val="24"/>
        </w:rPr>
        <w:t>...</w:t>
      </w:r>
      <w:r w:rsidR="00931217" w:rsidRPr="00526DF8">
        <w:rPr>
          <w:rFonts w:ascii="Sylfaen" w:hAnsi="Sylfaen" w:cs="Sylfaen"/>
          <w:sz w:val="24"/>
          <w:szCs w:val="24"/>
        </w:rPr>
        <w:t>10</w:t>
      </w:r>
    </w:p>
    <w:p w:rsidR="00823A71" w:rsidRPr="00526DF8" w:rsidRDefault="00823A71" w:rsidP="00B547CE">
      <w:pPr>
        <w:pStyle w:val="NoSpacing"/>
        <w:jc w:val="both"/>
        <w:rPr>
          <w:rFonts w:ascii="Sylfaen" w:eastAsiaTheme="minorHAnsi" w:hAnsi="Sylfaen"/>
          <w:sz w:val="22"/>
          <w:szCs w:val="22"/>
        </w:rPr>
      </w:pPr>
      <w:r w:rsidRPr="00526DF8">
        <w:rPr>
          <w:rFonts w:ascii="Sylfaen" w:eastAsiaTheme="minorHAnsi" w:hAnsi="Sylfaen"/>
          <w:sz w:val="22"/>
          <w:szCs w:val="22"/>
        </w:rPr>
        <w:t xml:space="preserve">    4.7 </w:t>
      </w:r>
      <w:r w:rsidR="001E3009" w:rsidRPr="00526DF8">
        <w:rPr>
          <w:rFonts w:ascii="Sylfaen" w:eastAsiaTheme="minorHAnsi" w:hAnsi="Sylfaen"/>
          <w:sz w:val="22"/>
          <w:szCs w:val="22"/>
        </w:rPr>
        <w:t xml:space="preserve">Self-evaluation of the </w:t>
      </w:r>
      <w:r w:rsidR="001E3009" w:rsidRPr="00526DF8">
        <w:rPr>
          <w:rFonts w:ascii="Sylfaen" w:hAnsi="Sylfaen"/>
          <w:sz w:val="22"/>
          <w:szCs w:val="22"/>
        </w:rPr>
        <w:t xml:space="preserve">employees of Customs House for vehicles and their attitude toward the </w:t>
      </w:r>
      <w:r w:rsidR="00744A6E" w:rsidRPr="00526DF8">
        <w:rPr>
          <w:rFonts w:ascii="Sylfaen" w:hAnsi="Sylfaen"/>
          <w:sz w:val="22"/>
          <w:szCs w:val="22"/>
        </w:rPr>
        <w:t>corruption</w:t>
      </w:r>
      <w:r w:rsidR="001E3009" w:rsidRPr="00526DF8">
        <w:rPr>
          <w:rFonts w:ascii="Sylfaen" w:hAnsi="Sylfaen"/>
          <w:sz w:val="22"/>
          <w:szCs w:val="22"/>
        </w:rPr>
        <w:t xml:space="preserve"> risks</w:t>
      </w:r>
      <w:r w:rsidRPr="00526DF8">
        <w:rPr>
          <w:rFonts w:ascii="Sylfaen" w:hAnsi="Sylfaen" w:cs="Sylfaen"/>
          <w:sz w:val="24"/>
          <w:szCs w:val="24"/>
        </w:rPr>
        <w:t>.........................</w:t>
      </w:r>
      <w:r w:rsidR="00931217" w:rsidRPr="00526DF8">
        <w:rPr>
          <w:rFonts w:ascii="Sylfaen" w:hAnsi="Sylfaen" w:cs="Sylfaen"/>
          <w:sz w:val="24"/>
          <w:szCs w:val="24"/>
        </w:rPr>
        <w:t>...................</w:t>
      </w:r>
      <w:r w:rsidR="005D3130" w:rsidRPr="00526DF8">
        <w:rPr>
          <w:rFonts w:ascii="Sylfaen" w:hAnsi="Sylfaen" w:cs="Sylfaen"/>
          <w:sz w:val="24"/>
          <w:szCs w:val="24"/>
        </w:rPr>
        <w:t>....................................................................</w:t>
      </w:r>
      <w:r w:rsidR="00931217" w:rsidRPr="00526DF8">
        <w:rPr>
          <w:rFonts w:ascii="Sylfaen" w:hAnsi="Sylfaen" w:cs="Sylfaen"/>
          <w:sz w:val="24"/>
          <w:szCs w:val="24"/>
        </w:rPr>
        <w:t>.............10</w:t>
      </w:r>
    </w:p>
    <w:p w:rsidR="00823A71" w:rsidRPr="00526DF8" w:rsidRDefault="00823A71" w:rsidP="00B547CE">
      <w:pPr>
        <w:pStyle w:val="NoSpacing"/>
        <w:jc w:val="both"/>
        <w:rPr>
          <w:rFonts w:ascii="Sylfaen" w:hAnsi="Sylfaen" w:cs="Sylfaen"/>
          <w:b/>
          <w:sz w:val="16"/>
          <w:szCs w:val="16"/>
        </w:rPr>
      </w:pPr>
    </w:p>
    <w:p w:rsidR="00823A71" w:rsidRPr="00526DF8" w:rsidRDefault="00823A71" w:rsidP="00B547CE">
      <w:pPr>
        <w:pStyle w:val="NoSpacing"/>
        <w:jc w:val="both"/>
        <w:rPr>
          <w:rFonts w:ascii="Sylfaen" w:hAnsi="Sylfaen" w:cs="Sylfaen"/>
          <w:b/>
          <w:sz w:val="24"/>
          <w:szCs w:val="24"/>
        </w:rPr>
      </w:pPr>
      <w:r w:rsidRPr="00526DF8">
        <w:rPr>
          <w:rFonts w:ascii="Sylfaen" w:hAnsi="Sylfaen" w:cs="Sylfaen"/>
          <w:b/>
          <w:sz w:val="24"/>
          <w:szCs w:val="24"/>
        </w:rPr>
        <w:t xml:space="preserve">5.  </w:t>
      </w:r>
      <w:r w:rsidR="001E3009" w:rsidRPr="00526DF8">
        <w:rPr>
          <w:rFonts w:ascii="Sylfaen" w:hAnsi="Sylfaen" w:cs="Sylfaen"/>
          <w:b/>
          <w:sz w:val="24"/>
          <w:szCs w:val="24"/>
        </w:rPr>
        <w:t>Conclusions and Recommendations</w:t>
      </w:r>
      <w:r w:rsidR="001D0ACD" w:rsidRPr="00526DF8">
        <w:rPr>
          <w:rFonts w:ascii="Sylfaen" w:hAnsi="Sylfaen" w:cs="Sylfaen"/>
          <w:sz w:val="24"/>
          <w:szCs w:val="24"/>
        </w:rPr>
        <w:t>................</w:t>
      </w:r>
      <w:r w:rsidRPr="00526DF8">
        <w:rPr>
          <w:rFonts w:ascii="Sylfaen" w:hAnsi="Sylfaen" w:cs="Sylfaen"/>
          <w:sz w:val="24"/>
          <w:szCs w:val="24"/>
        </w:rPr>
        <w:t>...............</w:t>
      </w:r>
      <w:r w:rsidR="005D3130" w:rsidRPr="00526DF8">
        <w:rPr>
          <w:rFonts w:ascii="Sylfaen" w:hAnsi="Sylfaen" w:cs="Sylfaen"/>
          <w:sz w:val="24"/>
          <w:szCs w:val="24"/>
        </w:rPr>
        <w:t>........</w:t>
      </w:r>
      <w:r w:rsidRPr="00526DF8">
        <w:rPr>
          <w:rFonts w:ascii="Sylfaen" w:hAnsi="Sylfaen" w:cs="Sylfaen"/>
          <w:sz w:val="24"/>
          <w:szCs w:val="24"/>
        </w:rPr>
        <w:t>..........</w:t>
      </w:r>
      <w:r w:rsidR="005D3130" w:rsidRPr="00526DF8">
        <w:rPr>
          <w:rFonts w:ascii="Sylfaen" w:hAnsi="Sylfaen" w:cs="Sylfaen"/>
          <w:sz w:val="24"/>
          <w:szCs w:val="24"/>
        </w:rPr>
        <w:t>.............................</w:t>
      </w:r>
      <w:r w:rsidRPr="00526DF8">
        <w:rPr>
          <w:rFonts w:ascii="Sylfaen" w:hAnsi="Sylfaen" w:cs="Sylfaen"/>
          <w:sz w:val="24"/>
          <w:szCs w:val="24"/>
        </w:rPr>
        <w:t>......</w:t>
      </w:r>
      <w:r w:rsidR="005D3130" w:rsidRPr="00526DF8">
        <w:rPr>
          <w:rFonts w:ascii="Sylfaen" w:hAnsi="Sylfaen" w:cs="Sylfaen"/>
          <w:sz w:val="24"/>
          <w:szCs w:val="24"/>
        </w:rPr>
        <w:t>..</w:t>
      </w:r>
      <w:r w:rsidR="00297721" w:rsidRPr="00526DF8">
        <w:rPr>
          <w:rFonts w:ascii="Sylfaen" w:hAnsi="Sylfaen" w:cs="Sylfaen"/>
          <w:sz w:val="24"/>
          <w:szCs w:val="24"/>
        </w:rPr>
        <w:t>.</w:t>
      </w:r>
      <w:r w:rsidR="00931217" w:rsidRPr="00526DF8">
        <w:rPr>
          <w:rFonts w:ascii="Sylfaen" w:hAnsi="Sylfaen" w:cs="Sylfaen"/>
          <w:sz w:val="24"/>
          <w:szCs w:val="24"/>
        </w:rPr>
        <w:t>12</w:t>
      </w:r>
    </w:p>
    <w:p w:rsidR="00297721" w:rsidRPr="00526DF8" w:rsidRDefault="00297721" w:rsidP="00B547CE">
      <w:pPr>
        <w:pStyle w:val="NoSpacing"/>
        <w:jc w:val="both"/>
        <w:rPr>
          <w:rFonts w:ascii="Sylfaen" w:hAnsi="Sylfaen"/>
        </w:rPr>
      </w:pPr>
    </w:p>
    <w:p w:rsidR="00297721" w:rsidRPr="00526DF8" w:rsidRDefault="00AA7A24" w:rsidP="00B547CE">
      <w:pPr>
        <w:pStyle w:val="NoSpacing"/>
        <w:jc w:val="both"/>
        <w:rPr>
          <w:rFonts w:ascii="Sylfaen" w:hAnsi="Sylfaen"/>
          <w:sz w:val="22"/>
          <w:szCs w:val="22"/>
        </w:rPr>
      </w:pPr>
      <w:r w:rsidRPr="00526DF8">
        <w:rPr>
          <w:rFonts w:ascii="Sylfaen" w:hAnsi="Sylfaen"/>
          <w:b/>
          <w:sz w:val="22"/>
          <w:szCs w:val="22"/>
        </w:rPr>
        <w:t>Summary</w:t>
      </w:r>
      <w:r w:rsidR="00297721" w:rsidRPr="00526DF8">
        <w:rPr>
          <w:rFonts w:ascii="Sylfaen" w:hAnsi="Sylfaen" w:cs="Sylfaen"/>
          <w:sz w:val="24"/>
          <w:szCs w:val="24"/>
        </w:rPr>
        <w:t>.</w:t>
      </w:r>
      <w:r w:rsidR="0005005C" w:rsidRPr="00526DF8">
        <w:rPr>
          <w:rFonts w:ascii="Sylfaen" w:hAnsi="Sylfaen" w:cs="Sylfaen"/>
          <w:sz w:val="24"/>
          <w:szCs w:val="24"/>
        </w:rPr>
        <w:t>..................</w:t>
      </w:r>
      <w:r w:rsidR="00297721" w:rsidRPr="00526DF8">
        <w:rPr>
          <w:rFonts w:ascii="Sylfaen" w:hAnsi="Sylfaen" w:cs="Sylfaen"/>
          <w:sz w:val="24"/>
          <w:szCs w:val="24"/>
        </w:rPr>
        <w:t>.............................................................................................................</w:t>
      </w:r>
      <w:r w:rsidR="005D3130" w:rsidRPr="00526DF8">
        <w:rPr>
          <w:rFonts w:ascii="Sylfaen" w:hAnsi="Sylfaen" w:cs="Sylfaen"/>
          <w:sz w:val="24"/>
          <w:szCs w:val="24"/>
        </w:rPr>
        <w:t>........</w:t>
      </w:r>
      <w:r w:rsidR="00297721" w:rsidRPr="00526DF8">
        <w:rPr>
          <w:rFonts w:ascii="Sylfaen" w:hAnsi="Sylfaen" w:cs="Sylfaen"/>
          <w:sz w:val="24"/>
          <w:szCs w:val="24"/>
        </w:rPr>
        <w:t>13</w:t>
      </w:r>
    </w:p>
    <w:p w:rsidR="00823A71" w:rsidRPr="00526DF8" w:rsidRDefault="00823A71" w:rsidP="00B547CE">
      <w:pPr>
        <w:jc w:val="both"/>
        <w:rPr>
          <w:rFonts w:ascii="Sylfaen" w:hAnsi="Sylfaen"/>
        </w:rPr>
      </w:pPr>
    </w:p>
    <w:p w:rsidR="00AD2601" w:rsidRPr="00526DF8" w:rsidRDefault="00AD2601" w:rsidP="00B547CE">
      <w:pPr>
        <w:spacing w:after="200" w:line="276" w:lineRule="auto"/>
        <w:jc w:val="both"/>
        <w:rPr>
          <w:rFonts w:ascii="Sylfaen" w:hAnsi="Sylfaen" w:cs="Sylfaen"/>
          <w:b/>
          <w:sz w:val="24"/>
          <w:szCs w:val="24"/>
        </w:rPr>
      </w:pPr>
      <w:r w:rsidRPr="00526DF8">
        <w:rPr>
          <w:rFonts w:ascii="Sylfaen" w:hAnsi="Sylfaen" w:cs="Sylfaen"/>
          <w:b/>
          <w:sz w:val="24"/>
          <w:szCs w:val="24"/>
        </w:rPr>
        <w:br w:type="page"/>
      </w:r>
    </w:p>
    <w:p w:rsidR="001D46AD" w:rsidRPr="00526DF8" w:rsidRDefault="005324F1" w:rsidP="00B547CE">
      <w:pPr>
        <w:jc w:val="both"/>
        <w:rPr>
          <w:rFonts w:ascii="Sylfaen" w:hAnsi="Sylfaen"/>
          <w:b/>
          <w:sz w:val="24"/>
          <w:szCs w:val="24"/>
        </w:rPr>
      </w:pPr>
      <w:r w:rsidRPr="00526DF8">
        <w:rPr>
          <w:rFonts w:ascii="Sylfaen" w:hAnsi="Sylfaen" w:cs="Sylfaen"/>
          <w:b/>
          <w:sz w:val="24"/>
          <w:szCs w:val="24"/>
        </w:rPr>
        <w:lastRenderedPageBreak/>
        <w:t xml:space="preserve">1.  </w:t>
      </w:r>
      <w:r w:rsidR="0095286C" w:rsidRPr="00526DF8">
        <w:rPr>
          <w:rFonts w:ascii="Sylfaen" w:hAnsi="Sylfaen" w:cs="Sylfaen"/>
          <w:b/>
          <w:sz w:val="24"/>
          <w:szCs w:val="24"/>
        </w:rPr>
        <w:t>Introduction</w:t>
      </w:r>
    </w:p>
    <w:p w:rsidR="00DD1191" w:rsidRPr="00526DF8" w:rsidRDefault="00DD1191" w:rsidP="00B547CE">
      <w:pPr>
        <w:jc w:val="both"/>
        <w:rPr>
          <w:rFonts w:ascii="Sylfaen" w:hAnsi="Sylfaen"/>
          <w:sz w:val="22"/>
          <w:szCs w:val="22"/>
        </w:rPr>
      </w:pPr>
    </w:p>
    <w:p w:rsidR="004D48F3" w:rsidRPr="00526DF8" w:rsidRDefault="00DD1191" w:rsidP="00D87C7B">
      <w:pPr>
        <w:ind w:firstLine="708"/>
        <w:jc w:val="both"/>
        <w:rPr>
          <w:rFonts w:ascii="Sylfaen" w:hAnsi="Sylfaen"/>
          <w:sz w:val="22"/>
          <w:szCs w:val="22"/>
        </w:rPr>
      </w:pPr>
      <w:r w:rsidRPr="00526DF8">
        <w:rPr>
          <w:rFonts w:ascii="Sylfaen" w:hAnsi="Sylfaen"/>
          <w:sz w:val="22"/>
          <w:szCs w:val="22"/>
        </w:rPr>
        <w:t xml:space="preserve">Sociological survey </w:t>
      </w:r>
      <w:r w:rsidR="004D48F3" w:rsidRPr="00526DF8">
        <w:rPr>
          <w:rFonts w:ascii="Sylfaen" w:hAnsi="Sylfaen"/>
          <w:sz w:val="22"/>
          <w:szCs w:val="22"/>
        </w:rPr>
        <w:t xml:space="preserve">aimed to identify the corruption risks in the </w:t>
      </w:r>
      <w:r w:rsidR="00744A6E" w:rsidRPr="00526DF8">
        <w:rPr>
          <w:rFonts w:ascii="Sylfaen" w:hAnsi="Sylfaen"/>
          <w:sz w:val="22"/>
          <w:szCs w:val="22"/>
        </w:rPr>
        <w:t>custom clearance</w:t>
      </w:r>
      <w:r w:rsidR="004D48F3" w:rsidRPr="00526DF8">
        <w:rPr>
          <w:rFonts w:ascii="Sylfaen" w:hAnsi="Sylfaen"/>
          <w:sz w:val="22"/>
          <w:szCs w:val="22"/>
        </w:rPr>
        <w:t xml:space="preserve"> sphere of vehicles to elaborate reforms recommendations was conducted in the scope of “</w:t>
      </w:r>
      <w:r w:rsidR="004D48F3" w:rsidRPr="00526DF8">
        <w:rPr>
          <w:rFonts w:ascii="Sylfaen" w:hAnsi="Sylfaen"/>
          <w:b/>
          <w:sz w:val="22"/>
          <w:szCs w:val="22"/>
        </w:rPr>
        <w:t xml:space="preserve">Identification of Corruption Risks in </w:t>
      </w:r>
      <w:r w:rsidR="007415CB" w:rsidRPr="00526DF8">
        <w:rPr>
          <w:rFonts w:ascii="Sylfaen" w:hAnsi="Sylfaen"/>
          <w:b/>
          <w:sz w:val="22"/>
          <w:szCs w:val="22"/>
        </w:rPr>
        <w:t xml:space="preserve">Custom </w:t>
      </w:r>
      <w:r w:rsidR="004D48F3" w:rsidRPr="00526DF8">
        <w:rPr>
          <w:rFonts w:ascii="Sylfaen" w:hAnsi="Sylfaen"/>
          <w:b/>
          <w:sz w:val="22"/>
          <w:szCs w:val="22"/>
        </w:rPr>
        <w:t>Clearance of Imported Cars to Armenia” Project</w:t>
      </w:r>
      <w:r w:rsidR="004D48F3" w:rsidRPr="00526DF8">
        <w:rPr>
          <w:rFonts w:ascii="Sylfaen" w:hAnsi="Sylfaen"/>
          <w:sz w:val="22"/>
          <w:szCs w:val="22"/>
        </w:rPr>
        <w:t xml:space="preserve"> implemented by the“Armenian Constitutional Right-Protective Center” NGO (ACR</w:t>
      </w:r>
      <w:r w:rsidR="00D548DD" w:rsidRPr="00526DF8">
        <w:rPr>
          <w:rFonts w:ascii="Sylfaen" w:hAnsi="Sylfaen"/>
          <w:sz w:val="22"/>
          <w:szCs w:val="22"/>
        </w:rPr>
        <w:t>PC</w:t>
      </w:r>
      <w:r w:rsidR="004D48F3" w:rsidRPr="00526DF8">
        <w:rPr>
          <w:rFonts w:ascii="Sylfaen" w:hAnsi="Sylfaen"/>
          <w:sz w:val="22"/>
          <w:szCs w:val="22"/>
        </w:rPr>
        <w:t>)</w:t>
      </w:r>
      <w:r w:rsidR="00D548DD" w:rsidRPr="00526DF8">
        <w:rPr>
          <w:rFonts w:ascii="Sylfaen" w:hAnsi="Sylfaen"/>
          <w:sz w:val="22"/>
          <w:szCs w:val="22"/>
        </w:rPr>
        <w:t>. The following issues were necessary to clarify in the scope of the survey:</w:t>
      </w:r>
    </w:p>
    <w:p w:rsidR="00E40FBD" w:rsidRPr="00526DF8" w:rsidRDefault="00E40FBD" w:rsidP="00B547CE">
      <w:pPr>
        <w:jc w:val="both"/>
        <w:rPr>
          <w:rFonts w:ascii="Sylfaen" w:hAnsi="Sylfaen"/>
          <w:sz w:val="16"/>
          <w:szCs w:val="16"/>
        </w:rPr>
      </w:pPr>
    </w:p>
    <w:p w:rsidR="00870A7D" w:rsidRPr="00526DF8" w:rsidRDefault="005125F9" w:rsidP="00B547CE">
      <w:pPr>
        <w:jc w:val="both"/>
        <w:rPr>
          <w:rFonts w:ascii="Sylfaen" w:hAnsi="Sylfaen"/>
          <w:sz w:val="22"/>
          <w:szCs w:val="22"/>
        </w:rPr>
      </w:pPr>
      <w:r w:rsidRPr="00526DF8">
        <w:rPr>
          <w:rFonts w:ascii="Sylfaen" w:hAnsi="Sylfaen"/>
          <w:sz w:val="22"/>
          <w:szCs w:val="22"/>
        </w:rPr>
        <w:t xml:space="preserve">1. </w:t>
      </w:r>
      <w:r w:rsidR="00D548DD" w:rsidRPr="00526DF8">
        <w:rPr>
          <w:rFonts w:ascii="Sylfaen" w:hAnsi="Sylfaen"/>
          <w:sz w:val="22"/>
          <w:szCs w:val="22"/>
        </w:rPr>
        <w:t xml:space="preserve">The following components of the regulations for </w:t>
      </w:r>
      <w:r w:rsidR="00744A6E" w:rsidRPr="00526DF8">
        <w:rPr>
          <w:rFonts w:ascii="Sylfaen" w:hAnsi="Sylfaen"/>
          <w:sz w:val="22"/>
          <w:szCs w:val="22"/>
        </w:rPr>
        <w:t>custom clearance</w:t>
      </w:r>
      <w:r w:rsidR="00D548DD" w:rsidRPr="00526DF8">
        <w:rPr>
          <w:rFonts w:ascii="Sylfaen" w:hAnsi="Sylfaen"/>
          <w:sz w:val="22"/>
          <w:szCs w:val="22"/>
        </w:rPr>
        <w:t xml:space="preserve"> of the vehicles:</w:t>
      </w:r>
    </w:p>
    <w:p w:rsidR="00870A7D" w:rsidRPr="00526DF8" w:rsidRDefault="00D548DD" w:rsidP="00B547CE">
      <w:pPr>
        <w:pStyle w:val="NoSpacing"/>
        <w:numPr>
          <w:ilvl w:val="0"/>
          <w:numId w:val="2"/>
        </w:numPr>
        <w:ind w:left="426" w:hanging="284"/>
        <w:jc w:val="both"/>
        <w:rPr>
          <w:rFonts w:ascii="Sylfaen" w:hAnsi="Sylfaen"/>
        </w:rPr>
      </w:pPr>
      <w:r w:rsidRPr="00526DF8">
        <w:rPr>
          <w:rFonts w:ascii="Sylfaen" w:hAnsi="Sylfaen" w:cs="Sylfaen"/>
        </w:rPr>
        <w:t xml:space="preserve">the level and sources of awareness </w:t>
      </w:r>
      <w:r w:rsidR="008B3386">
        <w:rPr>
          <w:rFonts w:ascii="Sylfaen" w:hAnsi="Sylfaen" w:cs="Sylfaen"/>
        </w:rPr>
        <w:t>o</w:t>
      </w:r>
      <w:r w:rsidRPr="00526DF8">
        <w:rPr>
          <w:rFonts w:ascii="Sylfaen" w:hAnsi="Sylfaen" w:cs="Sylfaen"/>
        </w:rPr>
        <w:t>f the parties about the customs regulations</w:t>
      </w:r>
      <w:r w:rsidR="00CB6979" w:rsidRPr="00526DF8">
        <w:rPr>
          <w:rFonts w:ascii="Sylfaen" w:hAnsi="Sylfaen" w:cs="Sylfaen"/>
        </w:rPr>
        <w:t>,</w:t>
      </w:r>
    </w:p>
    <w:p w:rsidR="00BF727B" w:rsidRPr="00526DF8" w:rsidRDefault="005D57E2" w:rsidP="00B547CE">
      <w:pPr>
        <w:pStyle w:val="NoSpacing"/>
        <w:numPr>
          <w:ilvl w:val="0"/>
          <w:numId w:val="2"/>
        </w:numPr>
        <w:ind w:left="426" w:hanging="284"/>
        <w:jc w:val="both"/>
        <w:rPr>
          <w:rFonts w:ascii="Sylfaen" w:hAnsi="Sylfaen"/>
        </w:rPr>
      </w:pPr>
      <w:r w:rsidRPr="00526DF8">
        <w:rPr>
          <w:rFonts w:ascii="Sylfaen" w:hAnsi="Sylfaen" w:cs="Sylfaen"/>
        </w:rPr>
        <w:t xml:space="preserve">capabilities of the person applying for </w:t>
      </w:r>
      <w:r w:rsidR="007415CB" w:rsidRPr="00526DF8">
        <w:rPr>
          <w:rFonts w:ascii="Sylfaen" w:hAnsi="Sylfaen" w:cs="Sylfaen"/>
        </w:rPr>
        <w:t xml:space="preserve">custom </w:t>
      </w:r>
      <w:r w:rsidRPr="00526DF8">
        <w:rPr>
          <w:rFonts w:ascii="Sylfaen" w:hAnsi="Sylfaen" w:cs="Sylfaen"/>
        </w:rPr>
        <w:t>clearance to submit a declaration,</w:t>
      </w:r>
    </w:p>
    <w:p w:rsidR="00E06B43" w:rsidRPr="00526DF8" w:rsidRDefault="005D57E2" w:rsidP="00B547CE">
      <w:pPr>
        <w:pStyle w:val="NoSpacing"/>
        <w:numPr>
          <w:ilvl w:val="0"/>
          <w:numId w:val="2"/>
        </w:numPr>
        <w:ind w:left="426" w:hanging="284"/>
        <w:jc w:val="both"/>
        <w:rPr>
          <w:rFonts w:ascii="Sylfaen" w:hAnsi="Sylfaen"/>
        </w:rPr>
      </w:pPr>
      <w:r w:rsidRPr="00526DF8">
        <w:rPr>
          <w:rFonts w:ascii="Sylfaen" w:hAnsi="Sylfaen"/>
        </w:rPr>
        <w:t xml:space="preserve">obstacles encountered during </w:t>
      </w:r>
      <w:r w:rsidR="007415CB" w:rsidRPr="00526DF8">
        <w:rPr>
          <w:rFonts w:ascii="Sylfaen" w:hAnsi="Sylfaen"/>
        </w:rPr>
        <w:t xml:space="preserve">custom </w:t>
      </w:r>
      <w:r w:rsidRPr="00526DF8">
        <w:rPr>
          <w:rFonts w:ascii="Sylfaen" w:hAnsi="Sylfaen"/>
        </w:rPr>
        <w:t>clearance</w:t>
      </w:r>
      <w:r w:rsidR="00E06B43" w:rsidRPr="00526DF8">
        <w:rPr>
          <w:rFonts w:ascii="Sylfaen" w:hAnsi="Sylfaen"/>
        </w:rPr>
        <w:t>,</w:t>
      </w:r>
    </w:p>
    <w:p w:rsidR="00BF727B" w:rsidRPr="00526DF8" w:rsidRDefault="005D57E2" w:rsidP="00B547CE">
      <w:pPr>
        <w:pStyle w:val="NoSpacing"/>
        <w:numPr>
          <w:ilvl w:val="0"/>
          <w:numId w:val="2"/>
        </w:numPr>
        <w:ind w:left="426" w:hanging="284"/>
        <w:jc w:val="both"/>
        <w:rPr>
          <w:rFonts w:ascii="Sylfaen" w:hAnsi="Sylfaen"/>
        </w:rPr>
      </w:pPr>
      <w:r w:rsidRPr="00526DF8">
        <w:rPr>
          <w:rFonts w:ascii="Sylfaen" w:hAnsi="Sylfaen"/>
        </w:rPr>
        <w:t>with whose support or by what means have the obstacles been overcome or bypassed,</w:t>
      </w:r>
    </w:p>
    <w:p w:rsidR="00D07125" w:rsidRPr="00526DF8" w:rsidRDefault="00744A6E" w:rsidP="00B547CE">
      <w:pPr>
        <w:pStyle w:val="NoSpacing"/>
        <w:numPr>
          <w:ilvl w:val="0"/>
          <w:numId w:val="2"/>
        </w:numPr>
        <w:ind w:left="426" w:hanging="284"/>
        <w:jc w:val="both"/>
        <w:rPr>
          <w:rFonts w:ascii="Sylfaen" w:hAnsi="Sylfaen" w:cs="Sylfaen"/>
        </w:rPr>
      </w:pPr>
      <w:r w:rsidRPr="00526DF8">
        <w:rPr>
          <w:rFonts w:ascii="Sylfaen" w:hAnsi="Sylfaen" w:cs="Sylfaen"/>
        </w:rPr>
        <w:t>respondents’</w:t>
      </w:r>
      <w:r w:rsidR="005D57E2" w:rsidRPr="00526DF8">
        <w:rPr>
          <w:rFonts w:ascii="Sylfaen" w:hAnsi="Sylfaen" w:cs="Sylfaen"/>
        </w:rPr>
        <w:t xml:space="preserve"> opinion on avoiding the difficulties of </w:t>
      </w:r>
      <w:r w:rsidRPr="00526DF8">
        <w:rPr>
          <w:rFonts w:ascii="Sylfaen" w:hAnsi="Sylfaen" w:cs="Sylfaen"/>
        </w:rPr>
        <w:t>custom clearance</w:t>
      </w:r>
      <w:r w:rsidR="0019028A">
        <w:rPr>
          <w:rFonts w:ascii="Sylfaen" w:hAnsi="Sylfaen" w:cs="Sylfaen"/>
        </w:rPr>
        <w:t xml:space="preserve"> or improving the regulations</w:t>
      </w:r>
    </w:p>
    <w:p w:rsidR="00BA5820" w:rsidRPr="00526DF8" w:rsidRDefault="005125F9" w:rsidP="00B547CE">
      <w:pPr>
        <w:pStyle w:val="NoSpacing"/>
        <w:jc w:val="both"/>
        <w:rPr>
          <w:rFonts w:ascii="Sylfaen" w:hAnsi="Sylfaen"/>
          <w:sz w:val="22"/>
          <w:szCs w:val="22"/>
        </w:rPr>
      </w:pPr>
      <w:r w:rsidRPr="00526DF8">
        <w:rPr>
          <w:rFonts w:ascii="Sylfaen" w:hAnsi="Sylfaen"/>
          <w:sz w:val="22"/>
          <w:szCs w:val="22"/>
        </w:rPr>
        <w:t xml:space="preserve">2. </w:t>
      </w:r>
      <w:r w:rsidR="007415CB" w:rsidRPr="00526DF8">
        <w:rPr>
          <w:rFonts w:ascii="Sylfaen" w:hAnsi="Sylfaen"/>
          <w:sz w:val="22"/>
          <w:szCs w:val="22"/>
        </w:rPr>
        <w:t>Episodes of custom</w:t>
      </w:r>
      <w:r w:rsidR="00CF64A1" w:rsidRPr="00526DF8">
        <w:rPr>
          <w:rFonts w:ascii="Sylfaen" w:hAnsi="Sylfaen"/>
          <w:sz w:val="22"/>
          <w:szCs w:val="22"/>
        </w:rPr>
        <w:t xml:space="preserve"> clearance process that involve corruption risks and the ways for their reduction.</w:t>
      </w:r>
    </w:p>
    <w:p w:rsidR="00870A7D" w:rsidRPr="00526DF8" w:rsidRDefault="00870A7D" w:rsidP="00B547CE">
      <w:pPr>
        <w:pStyle w:val="NoSpacing"/>
        <w:jc w:val="both"/>
        <w:rPr>
          <w:rFonts w:ascii="Sylfaen" w:hAnsi="Sylfaen" w:cs="Sylfaen"/>
          <w:sz w:val="16"/>
          <w:szCs w:val="16"/>
        </w:rPr>
      </w:pPr>
    </w:p>
    <w:p w:rsidR="00870A7D" w:rsidRPr="00526DF8" w:rsidRDefault="005125F9" w:rsidP="00B547CE">
      <w:pPr>
        <w:jc w:val="both"/>
        <w:rPr>
          <w:rFonts w:ascii="Sylfaen" w:hAnsi="Sylfaen" w:cs="Sylfaen"/>
          <w:b/>
          <w:sz w:val="24"/>
          <w:szCs w:val="24"/>
        </w:rPr>
      </w:pPr>
      <w:r w:rsidRPr="00526DF8">
        <w:rPr>
          <w:rFonts w:ascii="Sylfaen" w:hAnsi="Sylfaen" w:cs="Sylfaen"/>
          <w:b/>
          <w:sz w:val="24"/>
          <w:szCs w:val="24"/>
        </w:rPr>
        <w:t xml:space="preserve">2. </w:t>
      </w:r>
      <w:r w:rsidR="000D4992" w:rsidRPr="00526DF8">
        <w:rPr>
          <w:rFonts w:ascii="Sylfaen" w:hAnsi="Sylfaen" w:cs="Sylfaen"/>
          <w:b/>
          <w:sz w:val="24"/>
          <w:szCs w:val="24"/>
        </w:rPr>
        <w:t>Selection of Respondents</w:t>
      </w:r>
    </w:p>
    <w:p w:rsidR="005125F9" w:rsidRPr="00526DF8" w:rsidRDefault="005125F9" w:rsidP="00B547CE">
      <w:pPr>
        <w:pStyle w:val="NoSpacing"/>
        <w:jc w:val="both"/>
        <w:rPr>
          <w:rFonts w:ascii="Sylfaen" w:hAnsi="Sylfaen"/>
          <w:sz w:val="16"/>
          <w:szCs w:val="16"/>
        </w:rPr>
      </w:pPr>
    </w:p>
    <w:p w:rsidR="004C3720" w:rsidRPr="00526DF8" w:rsidRDefault="004C3720" w:rsidP="00D87C7B">
      <w:pPr>
        <w:pStyle w:val="NoSpacing"/>
        <w:ind w:firstLine="708"/>
        <w:jc w:val="both"/>
        <w:rPr>
          <w:rFonts w:ascii="Sylfaen" w:hAnsi="Sylfaen"/>
          <w:sz w:val="22"/>
          <w:szCs w:val="22"/>
        </w:rPr>
      </w:pPr>
      <w:r w:rsidRPr="00526DF8">
        <w:rPr>
          <w:rFonts w:ascii="Sylfaen" w:hAnsi="Sylfaen"/>
          <w:sz w:val="22"/>
          <w:szCs w:val="22"/>
        </w:rPr>
        <w:t xml:space="preserve">About 200 respondents were involved in the survey, 46 of them did not participate in the survey for various reasons. The remaining 145 </w:t>
      </w:r>
      <w:r w:rsidR="00744A6E" w:rsidRPr="00526DF8">
        <w:rPr>
          <w:rFonts w:ascii="Sylfaen" w:hAnsi="Sylfaen"/>
          <w:sz w:val="22"/>
          <w:szCs w:val="22"/>
        </w:rPr>
        <w:t>respondents</w:t>
      </w:r>
      <w:r w:rsidRPr="00526DF8">
        <w:rPr>
          <w:rFonts w:ascii="Sylfaen" w:hAnsi="Sylfaen"/>
          <w:sz w:val="22"/>
          <w:szCs w:val="22"/>
        </w:rPr>
        <w:t xml:space="preserve"> comprised the average 1% of the persons applying for custom clearance annually. This ensures the 95 % of </w:t>
      </w:r>
      <w:r w:rsidR="00744A6E" w:rsidRPr="00526DF8">
        <w:rPr>
          <w:rFonts w:ascii="Sylfaen" w:hAnsi="Sylfaen"/>
          <w:sz w:val="22"/>
          <w:szCs w:val="22"/>
        </w:rPr>
        <w:t>reliability</w:t>
      </w:r>
      <w:r w:rsidRPr="00526DF8">
        <w:rPr>
          <w:rFonts w:ascii="Sylfaen" w:hAnsi="Sylfaen"/>
          <w:sz w:val="22"/>
          <w:szCs w:val="22"/>
        </w:rPr>
        <w:t xml:space="preserve"> of the data.</w:t>
      </w:r>
    </w:p>
    <w:p w:rsidR="005125F9" w:rsidRPr="00526DF8" w:rsidRDefault="004C3720" w:rsidP="00B547CE">
      <w:pPr>
        <w:pStyle w:val="NoSpacing"/>
        <w:jc w:val="both"/>
        <w:rPr>
          <w:rFonts w:ascii="Sylfaen" w:hAnsi="Sylfaen"/>
          <w:b/>
          <w:i/>
          <w:sz w:val="18"/>
          <w:szCs w:val="18"/>
        </w:rPr>
      </w:pPr>
      <w:r w:rsidRPr="00526DF8">
        <w:rPr>
          <w:rFonts w:ascii="Sylfaen" w:hAnsi="Sylfaen"/>
          <w:b/>
          <w:i/>
          <w:sz w:val="18"/>
          <w:szCs w:val="18"/>
        </w:rPr>
        <w:t>Table</w:t>
      </w:r>
      <w:r w:rsidR="00C10944" w:rsidRPr="00526DF8">
        <w:rPr>
          <w:rFonts w:ascii="Sylfaen" w:hAnsi="Sylfaen"/>
          <w:b/>
          <w:i/>
          <w:sz w:val="18"/>
          <w:szCs w:val="18"/>
        </w:rPr>
        <w:t xml:space="preserve"> 1</w:t>
      </w:r>
    </w:p>
    <w:tbl>
      <w:tblPr>
        <w:tblStyle w:val="TableGrid"/>
        <w:tblW w:w="0" w:type="auto"/>
        <w:tblInd w:w="817" w:type="dxa"/>
        <w:tblLook w:val="04A0"/>
      </w:tblPr>
      <w:tblGrid>
        <w:gridCol w:w="534"/>
        <w:gridCol w:w="2443"/>
        <w:gridCol w:w="1701"/>
        <w:gridCol w:w="763"/>
        <w:gridCol w:w="654"/>
        <w:gridCol w:w="720"/>
        <w:gridCol w:w="698"/>
      </w:tblGrid>
      <w:tr w:rsidR="003544B2" w:rsidRPr="00526DF8" w:rsidTr="00B46E5C">
        <w:tc>
          <w:tcPr>
            <w:tcW w:w="534" w:type="dxa"/>
            <w:vMerge w:val="restart"/>
          </w:tcPr>
          <w:p w:rsidR="003544B2" w:rsidRPr="00526DF8" w:rsidRDefault="003544B2" w:rsidP="00B547CE">
            <w:pPr>
              <w:pStyle w:val="NoSpacing"/>
              <w:jc w:val="both"/>
              <w:rPr>
                <w:rFonts w:ascii="Sylfaen" w:hAnsi="Sylfaen"/>
              </w:rPr>
            </w:pPr>
          </w:p>
        </w:tc>
        <w:tc>
          <w:tcPr>
            <w:tcW w:w="4144" w:type="dxa"/>
            <w:gridSpan w:val="2"/>
            <w:vMerge w:val="restart"/>
            <w:vAlign w:val="center"/>
          </w:tcPr>
          <w:p w:rsidR="003544B2" w:rsidRPr="00526DF8" w:rsidRDefault="004C3720" w:rsidP="00B547CE">
            <w:pPr>
              <w:pStyle w:val="NoSpacing"/>
              <w:jc w:val="both"/>
              <w:rPr>
                <w:rFonts w:ascii="Sylfaen" w:hAnsi="Sylfaen"/>
              </w:rPr>
            </w:pPr>
            <w:r w:rsidRPr="00526DF8">
              <w:rPr>
                <w:rFonts w:ascii="Sylfaen" w:hAnsi="Sylfaen"/>
                <w:b/>
                <w:sz w:val="18"/>
                <w:szCs w:val="18"/>
              </w:rPr>
              <w:t>Status of respondents</w:t>
            </w:r>
          </w:p>
        </w:tc>
        <w:tc>
          <w:tcPr>
            <w:tcW w:w="2835" w:type="dxa"/>
            <w:gridSpan w:val="4"/>
            <w:vAlign w:val="center"/>
          </w:tcPr>
          <w:p w:rsidR="004C3720" w:rsidRPr="00526DF8" w:rsidRDefault="004C3720" w:rsidP="00B547CE">
            <w:pPr>
              <w:pStyle w:val="NoSpacing"/>
              <w:jc w:val="both"/>
              <w:rPr>
                <w:rFonts w:ascii="Sylfaen" w:hAnsi="Sylfaen"/>
                <w:b/>
                <w:sz w:val="18"/>
                <w:szCs w:val="18"/>
                <w:lang w:val="ru-RU"/>
              </w:rPr>
            </w:pPr>
            <w:r w:rsidRPr="00526DF8">
              <w:rPr>
                <w:rFonts w:ascii="Sylfaen" w:hAnsi="Sylfaen"/>
                <w:b/>
                <w:sz w:val="18"/>
                <w:szCs w:val="18"/>
              </w:rPr>
              <w:t>Survey participant</w:t>
            </w:r>
          </w:p>
        </w:tc>
      </w:tr>
      <w:tr w:rsidR="003544B2" w:rsidRPr="00526DF8" w:rsidTr="00B46E5C">
        <w:tc>
          <w:tcPr>
            <w:tcW w:w="534" w:type="dxa"/>
            <w:vMerge/>
            <w:tcBorders>
              <w:bottom w:val="double" w:sz="4" w:space="0" w:color="auto"/>
            </w:tcBorders>
            <w:vAlign w:val="center"/>
          </w:tcPr>
          <w:p w:rsidR="003544B2" w:rsidRPr="00526DF8" w:rsidRDefault="003544B2" w:rsidP="00B547CE">
            <w:pPr>
              <w:pStyle w:val="NoSpacing"/>
              <w:jc w:val="both"/>
              <w:rPr>
                <w:rFonts w:ascii="Sylfaen" w:hAnsi="Sylfaen"/>
              </w:rPr>
            </w:pPr>
          </w:p>
        </w:tc>
        <w:tc>
          <w:tcPr>
            <w:tcW w:w="4144" w:type="dxa"/>
            <w:gridSpan w:val="2"/>
            <w:vMerge/>
            <w:tcBorders>
              <w:bottom w:val="double" w:sz="4" w:space="0" w:color="auto"/>
            </w:tcBorders>
          </w:tcPr>
          <w:p w:rsidR="003544B2" w:rsidRPr="00526DF8" w:rsidRDefault="003544B2" w:rsidP="00B547CE">
            <w:pPr>
              <w:pStyle w:val="NoSpacing"/>
              <w:jc w:val="both"/>
              <w:rPr>
                <w:rFonts w:ascii="Sylfaen" w:hAnsi="Sylfaen"/>
              </w:rPr>
            </w:pPr>
          </w:p>
        </w:tc>
        <w:tc>
          <w:tcPr>
            <w:tcW w:w="1417" w:type="dxa"/>
            <w:gridSpan w:val="2"/>
            <w:tcBorders>
              <w:bottom w:val="double" w:sz="4" w:space="0" w:color="auto"/>
            </w:tcBorders>
            <w:vAlign w:val="center"/>
          </w:tcPr>
          <w:p w:rsidR="003544B2" w:rsidRPr="00526DF8" w:rsidRDefault="004C3720" w:rsidP="00B547CE">
            <w:pPr>
              <w:pStyle w:val="NoSpacing"/>
              <w:jc w:val="both"/>
              <w:rPr>
                <w:rFonts w:ascii="Sylfaen" w:hAnsi="Sylfaen"/>
                <w:b/>
                <w:sz w:val="18"/>
                <w:szCs w:val="18"/>
              </w:rPr>
            </w:pPr>
            <w:r w:rsidRPr="00526DF8">
              <w:rPr>
                <w:rFonts w:ascii="Sylfaen" w:hAnsi="Sylfaen"/>
                <w:b/>
                <w:sz w:val="18"/>
                <w:szCs w:val="18"/>
              </w:rPr>
              <w:t>involved</w:t>
            </w:r>
          </w:p>
        </w:tc>
        <w:tc>
          <w:tcPr>
            <w:tcW w:w="1418" w:type="dxa"/>
            <w:gridSpan w:val="2"/>
            <w:tcBorders>
              <w:bottom w:val="double" w:sz="4" w:space="0" w:color="auto"/>
            </w:tcBorders>
            <w:vAlign w:val="center"/>
          </w:tcPr>
          <w:p w:rsidR="003544B2" w:rsidRPr="00526DF8" w:rsidRDefault="004C3720" w:rsidP="00B547CE">
            <w:pPr>
              <w:pStyle w:val="NoSpacing"/>
              <w:jc w:val="both"/>
              <w:rPr>
                <w:rFonts w:ascii="Sylfaen" w:hAnsi="Sylfaen"/>
                <w:b/>
                <w:sz w:val="18"/>
                <w:szCs w:val="18"/>
              </w:rPr>
            </w:pPr>
            <w:r w:rsidRPr="00526DF8">
              <w:rPr>
                <w:rFonts w:ascii="Sylfaen" w:hAnsi="Sylfaen"/>
                <w:b/>
                <w:sz w:val="18"/>
                <w:szCs w:val="18"/>
              </w:rPr>
              <w:t>participated</w:t>
            </w:r>
          </w:p>
        </w:tc>
      </w:tr>
      <w:tr w:rsidR="003544B2" w:rsidRPr="00526DF8" w:rsidTr="00B46E5C">
        <w:tc>
          <w:tcPr>
            <w:tcW w:w="534" w:type="dxa"/>
            <w:tcBorders>
              <w:top w:val="double" w:sz="4" w:space="0" w:color="auto"/>
              <w:bottom w:val="double" w:sz="4" w:space="0" w:color="auto"/>
            </w:tcBorders>
            <w:vAlign w:val="center"/>
          </w:tcPr>
          <w:p w:rsidR="003544B2" w:rsidRPr="00526DF8" w:rsidRDefault="003544B2" w:rsidP="00B547CE">
            <w:pPr>
              <w:pStyle w:val="NoSpacing"/>
              <w:jc w:val="both"/>
              <w:rPr>
                <w:rFonts w:ascii="Sylfaen" w:hAnsi="Sylfaen"/>
              </w:rPr>
            </w:pPr>
            <w:r w:rsidRPr="00526DF8">
              <w:rPr>
                <w:rFonts w:ascii="Sylfaen" w:hAnsi="Sylfaen"/>
              </w:rPr>
              <w:t>1</w:t>
            </w:r>
          </w:p>
        </w:tc>
        <w:tc>
          <w:tcPr>
            <w:tcW w:w="4144" w:type="dxa"/>
            <w:gridSpan w:val="2"/>
            <w:tcBorders>
              <w:top w:val="double" w:sz="4" w:space="0" w:color="auto"/>
              <w:bottom w:val="double" w:sz="4" w:space="0" w:color="auto"/>
            </w:tcBorders>
          </w:tcPr>
          <w:p w:rsidR="003544B2" w:rsidRPr="00526DF8" w:rsidRDefault="004C3720" w:rsidP="00B547CE">
            <w:pPr>
              <w:pStyle w:val="NoSpacing"/>
              <w:jc w:val="both"/>
              <w:rPr>
                <w:rFonts w:ascii="Sylfaen" w:hAnsi="Sylfaen"/>
              </w:rPr>
            </w:pPr>
            <w:r w:rsidRPr="00526DF8">
              <w:rPr>
                <w:rFonts w:ascii="Sylfaen" w:hAnsi="Sylfaen"/>
              </w:rPr>
              <w:t>Legal and natural persons</w:t>
            </w:r>
          </w:p>
        </w:tc>
        <w:tc>
          <w:tcPr>
            <w:tcW w:w="1417" w:type="dxa"/>
            <w:gridSpan w:val="2"/>
            <w:tcBorders>
              <w:top w:val="double" w:sz="4" w:space="0" w:color="auto"/>
              <w:bottom w:val="double" w:sz="4" w:space="0" w:color="auto"/>
            </w:tcBorders>
            <w:vAlign w:val="center"/>
          </w:tcPr>
          <w:p w:rsidR="003544B2" w:rsidRPr="00526DF8" w:rsidRDefault="003544B2" w:rsidP="00B547CE">
            <w:pPr>
              <w:pStyle w:val="NoSpacing"/>
              <w:jc w:val="both"/>
              <w:rPr>
                <w:rFonts w:ascii="Sylfaen" w:hAnsi="Sylfaen"/>
              </w:rPr>
            </w:pPr>
            <w:r w:rsidRPr="00526DF8">
              <w:rPr>
                <w:rFonts w:ascii="Sylfaen" w:hAnsi="Sylfaen"/>
              </w:rPr>
              <w:t>1</w:t>
            </w:r>
            <w:r w:rsidR="00DD4DCC" w:rsidRPr="00526DF8">
              <w:rPr>
                <w:rFonts w:ascii="Sylfaen" w:hAnsi="Sylfaen"/>
              </w:rPr>
              <w:t>85</w:t>
            </w:r>
          </w:p>
        </w:tc>
        <w:tc>
          <w:tcPr>
            <w:tcW w:w="1418" w:type="dxa"/>
            <w:gridSpan w:val="2"/>
            <w:tcBorders>
              <w:top w:val="double" w:sz="4" w:space="0" w:color="auto"/>
              <w:bottom w:val="double" w:sz="4" w:space="0" w:color="auto"/>
            </w:tcBorders>
            <w:vAlign w:val="center"/>
          </w:tcPr>
          <w:p w:rsidR="003544B2" w:rsidRPr="00526DF8" w:rsidRDefault="00DD4DCC" w:rsidP="00B547CE">
            <w:pPr>
              <w:pStyle w:val="NoSpacing"/>
              <w:jc w:val="both"/>
              <w:rPr>
                <w:rFonts w:ascii="Sylfaen" w:hAnsi="Sylfaen"/>
              </w:rPr>
            </w:pPr>
            <w:r w:rsidRPr="00526DF8">
              <w:rPr>
                <w:rFonts w:ascii="Sylfaen" w:hAnsi="Sylfaen"/>
              </w:rPr>
              <w:t>145</w:t>
            </w:r>
          </w:p>
        </w:tc>
      </w:tr>
      <w:tr w:rsidR="00B46E5C" w:rsidRPr="00526DF8" w:rsidTr="00B46E5C">
        <w:tc>
          <w:tcPr>
            <w:tcW w:w="534" w:type="dxa"/>
            <w:tcBorders>
              <w:top w:val="double" w:sz="4" w:space="0" w:color="auto"/>
            </w:tcBorders>
            <w:vAlign w:val="center"/>
          </w:tcPr>
          <w:p w:rsidR="00B46E5C" w:rsidRPr="00526DF8" w:rsidRDefault="00B46E5C" w:rsidP="00B547CE">
            <w:pPr>
              <w:pStyle w:val="NoSpacing"/>
              <w:jc w:val="both"/>
              <w:rPr>
                <w:rFonts w:ascii="Sylfaen" w:hAnsi="Sylfaen"/>
              </w:rPr>
            </w:pPr>
            <w:r w:rsidRPr="00526DF8">
              <w:rPr>
                <w:rFonts w:ascii="Sylfaen" w:hAnsi="Sylfaen"/>
              </w:rPr>
              <w:t>2</w:t>
            </w:r>
          </w:p>
        </w:tc>
        <w:tc>
          <w:tcPr>
            <w:tcW w:w="2443" w:type="dxa"/>
            <w:vMerge w:val="restart"/>
            <w:tcBorders>
              <w:top w:val="double" w:sz="4" w:space="0" w:color="auto"/>
            </w:tcBorders>
            <w:vAlign w:val="center"/>
          </w:tcPr>
          <w:p w:rsidR="00B46E5C" w:rsidRPr="00526DF8" w:rsidRDefault="004C3720" w:rsidP="00B547CE">
            <w:pPr>
              <w:pStyle w:val="NoSpacing"/>
              <w:jc w:val="both"/>
              <w:rPr>
                <w:rFonts w:ascii="Sylfaen" w:hAnsi="Sylfaen"/>
              </w:rPr>
            </w:pPr>
            <w:r w:rsidRPr="00526DF8">
              <w:rPr>
                <w:rFonts w:ascii="Sylfaen" w:hAnsi="Sylfaen"/>
              </w:rPr>
              <w:t>C</w:t>
            </w:r>
            <w:r w:rsidR="007415CB" w:rsidRPr="00526DF8">
              <w:rPr>
                <w:rFonts w:ascii="Sylfaen" w:hAnsi="Sylfaen"/>
              </w:rPr>
              <w:t>ustom</w:t>
            </w:r>
            <w:r w:rsidRPr="00526DF8">
              <w:rPr>
                <w:rFonts w:ascii="Sylfaen" w:hAnsi="Sylfaen"/>
              </w:rPr>
              <w:t xml:space="preserve"> clearance of the vehicles </w:t>
            </w:r>
          </w:p>
        </w:tc>
        <w:tc>
          <w:tcPr>
            <w:tcW w:w="1701" w:type="dxa"/>
            <w:tcBorders>
              <w:top w:val="double" w:sz="4" w:space="0" w:color="auto"/>
            </w:tcBorders>
          </w:tcPr>
          <w:p w:rsidR="00B46E5C" w:rsidRPr="00526DF8" w:rsidRDefault="004C3720" w:rsidP="00B547CE">
            <w:pPr>
              <w:pStyle w:val="NoSpacing"/>
              <w:jc w:val="both"/>
              <w:rPr>
                <w:rFonts w:ascii="Sylfaen" w:hAnsi="Sylfaen"/>
              </w:rPr>
            </w:pPr>
            <w:r w:rsidRPr="00526DF8">
              <w:rPr>
                <w:rFonts w:ascii="Sylfaen" w:hAnsi="Sylfaen"/>
              </w:rPr>
              <w:t>employee</w:t>
            </w:r>
          </w:p>
        </w:tc>
        <w:tc>
          <w:tcPr>
            <w:tcW w:w="763" w:type="dxa"/>
            <w:tcBorders>
              <w:top w:val="double" w:sz="4" w:space="0" w:color="auto"/>
            </w:tcBorders>
            <w:vAlign w:val="center"/>
          </w:tcPr>
          <w:p w:rsidR="00B46E5C" w:rsidRPr="00526DF8" w:rsidRDefault="00B46E5C" w:rsidP="00B547CE">
            <w:pPr>
              <w:pStyle w:val="NoSpacing"/>
              <w:jc w:val="both"/>
              <w:rPr>
                <w:rFonts w:ascii="Sylfaen" w:hAnsi="Sylfaen"/>
              </w:rPr>
            </w:pPr>
            <w:r w:rsidRPr="00526DF8">
              <w:rPr>
                <w:rFonts w:ascii="Sylfaen" w:hAnsi="Sylfaen"/>
              </w:rPr>
              <w:t>9</w:t>
            </w:r>
          </w:p>
        </w:tc>
        <w:tc>
          <w:tcPr>
            <w:tcW w:w="654" w:type="dxa"/>
            <w:vMerge w:val="restart"/>
            <w:tcBorders>
              <w:top w:val="double" w:sz="4" w:space="0" w:color="auto"/>
            </w:tcBorders>
            <w:vAlign w:val="center"/>
          </w:tcPr>
          <w:p w:rsidR="00B46E5C" w:rsidRPr="00526DF8" w:rsidRDefault="00B46E5C" w:rsidP="00B547CE">
            <w:pPr>
              <w:pStyle w:val="NoSpacing"/>
              <w:jc w:val="both"/>
              <w:rPr>
                <w:rFonts w:ascii="Sylfaen" w:hAnsi="Sylfaen"/>
              </w:rPr>
            </w:pPr>
            <w:r w:rsidRPr="00526DF8">
              <w:rPr>
                <w:rFonts w:ascii="Sylfaen" w:hAnsi="Sylfaen"/>
              </w:rPr>
              <w:t>15</w:t>
            </w:r>
          </w:p>
        </w:tc>
        <w:tc>
          <w:tcPr>
            <w:tcW w:w="720" w:type="dxa"/>
            <w:tcBorders>
              <w:top w:val="double" w:sz="4" w:space="0" w:color="auto"/>
            </w:tcBorders>
            <w:vAlign w:val="center"/>
          </w:tcPr>
          <w:p w:rsidR="00B46E5C" w:rsidRPr="00526DF8" w:rsidRDefault="00B46E5C" w:rsidP="00B547CE">
            <w:pPr>
              <w:pStyle w:val="NoSpacing"/>
              <w:jc w:val="both"/>
              <w:rPr>
                <w:rFonts w:ascii="Sylfaen" w:hAnsi="Sylfaen"/>
              </w:rPr>
            </w:pPr>
            <w:r w:rsidRPr="00526DF8">
              <w:rPr>
                <w:rFonts w:ascii="Sylfaen" w:hAnsi="Sylfaen"/>
              </w:rPr>
              <w:t>6</w:t>
            </w:r>
          </w:p>
        </w:tc>
        <w:tc>
          <w:tcPr>
            <w:tcW w:w="698" w:type="dxa"/>
            <w:vMerge w:val="restart"/>
            <w:tcBorders>
              <w:top w:val="double" w:sz="4" w:space="0" w:color="auto"/>
            </w:tcBorders>
            <w:vAlign w:val="center"/>
          </w:tcPr>
          <w:p w:rsidR="00B46E5C" w:rsidRPr="00526DF8" w:rsidRDefault="00B46E5C" w:rsidP="00B547CE">
            <w:pPr>
              <w:pStyle w:val="NoSpacing"/>
              <w:jc w:val="both"/>
              <w:rPr>
                <w:rFonts w:ascii="Sylfaen" w:hAnsi="Sylfaen"/>
              </w:rPr>
            </w:pPr>
            <w:r w:rsidRPr="00526DF8">
              <w:rPr>
                <w:rFonts w:ascii="Sylfaen" w:hAnsi="Sylfaen"/>
              </w:rPr>
              <w:t>9</w:t>
            </w:r>
          </w:p>
        </w:tc>
      </w:tr>
      <w:tr w:rsidR="00B46E5C" w:rsidRPr="00526DF8" w:rsidTr="00B46E5C">
        <w:tc>
          <w:tcPr>
            <w:tcW w:w="534" w:type="dxa"/>
            <w:tcBorders>
              <w:bottom w:val="double" w:sz="4" w:space="0" w:color="auto"/>
            </w:tcBorders>
            <w:vAlign w:val="center"/>
          </w:tcPr>
          <w:p w:rsidR="00B46E5C" w:rsidRPr="00526DF8" w:rsidRDefault="00B46E5C" w:rsidP="00B547CE">
            <w:pPr>
              <w:pStyle w:val="NoSpacing"/>
              <w:jc w:val="both"/>
              <w:rPr>
                <w:rFonts w:ascii="Sylfaen" w:hAnsi="Sylfaen"/>
              </w:rPr>
            </w:pPr>
            <w:r w:rsidRPr="00526DF8">
              <w:rPr>
                <w:rFonts w:ascii="Sylfaen" w:hAnsi="Sylfaen"/>
              </w:rPr>
              <w:t>3</w:t>
            </w:r>
          </w:p>
        </w:tc>
        <w:tc>
          <w:tcPr>
            <w:tcW w:w="2443" w:type="dxa"/>
            <w:vMerge/>
            <w:tcBorders>
              <w:bottom w:val="double" w:sz="4" w:space="0" w:color="auto"/>
            </w:tcBorders>
          </w:tcPr>
          <w:p w:rsidR="00B46E5C" w:rsidRPr="00526DF8" w:rsidRDefault="00B46E5C" w:rsidP="00B547CE">
            <w:pPr>
              <w:pStyle w:val="NoSpacing"/>
              <w:jc w:val="both"/>
              <w:rPr>
                <w:rFonts w:ascii="Sylfaen" w:hAnsi="Sylfaen"/>
              </w:rPr>
            </w:pPr>
          </w:p>
        </w:tc>
        <w:tc>
          <w:tcPr>
            <w:tcW w:w="1701" w:type="dxa"/>
            <w:tcBorders>
              <w:bottom w:val="double" w:sz="4" w:space="0" w:color="auto"/>
            </w:tcBorders>
          </w:tcPr>
          <w:p w:rsidR="00B46E5C" w:rsidRPr="00526DF8" w:rsidRDefault="004C3720" w:rsidP="00B547CE">
            <w:pPr>
              <w:pStyle w:val="NoSpacing"/>
              <w:jc w:val="both"/>
              <w:rPr>
                <w:rFonts w:ascii="Sylfaen" w:hAnsi="Sylfaen"/>
              </w:rPr>
            </w:pPr>
            <w:r w:rsidRPr="00526DF8">
              <w:rPr>
                <w:rFonts w:ascii="Sylfaen" w:hAnsi="Sylfaen"/>
              </w:rPr>
              <w:t>broker</w:t>
            </w:r>
          </w:p>
        </w:tc>
        <w:tc>
          <w:tcPr>
            <w:tcW w:w="763" w:type="dxa"/>
            <w:tcBorders>
              <w:bottom w:val="double" w:sz="4" w:space="0" w:color="auto"/>
            </w:tcBorders>
            <w:vAlign w:val="center"/>
          </w:tcPr>
          <w:p w:rsidR="00B46E5C" w:rsidRPr="00526DF8" w:rsidRDefault="00B46E5C" w:rsidP="00B547CE">
            <w:pPr>
              <w:pStyle w:val="NoSpacing"/>
              <w:jc w:val="both"/>
              <w:rPr>
                <w:rFonts w:ascii="Sylfaen" w:hAnsi="Sylfaen"/>
              </w:rPr>
            </w:pPr>
            <w:r w:rsidRPr="00526DF8">
              <w:rPr>
                <w:rFonts w:ascii="Sylfaen" w:hAnsi="Sylfaen"/>
              </w:rPr>
              <w:t>6</w:t>
            </w:r>
          </w:p>
        </w:tc>
        <w:tc>
          <w:tcPr>
            <w:tcW w:w="654" w:type="dxa"/>
            <w:vMerge/>
            <w:tcBorders>
              <w:bottom w:val="double" w:sz="4" w:space="0" w:color="auto"/>
            </w:tcBorders>
            <w:vAlign w:val="center"/>
          </w:tcPr>
          <w:p w:rsidR="00B46E5C" w:rsidRPr="00526DF8" w:rsidRDefault="00B46E5C" w:rsidP="00B547CE">
            <w:pPr>
              <w:pStyle w:val="NoSpacing"/>
              <w:jc w:val="both"/>
              <w:rPr>
                <w:rFonts w:ascii="Sylfaen" w:hAnsi="Sylfaen"/>
              </w:rPr>
            </w:pPr>
          </w:p>
        </w:tc>
        <w:tc>
          <w:tcPr>
            <w:tcW w:w="720" w:type="dxa"/>
            <w:tcBorders>
              <w:bottom w:val="double" w:sz="4" w:space="0" w:color="auto"/>
            </w:tcBorders>
            <w:vAlign w:val="center"/>
          </w:tcPr>
          <w:p w:rsidR="00B46E5C" w:rsidRPr="00526DF8" w:rsidRDefault="00B46E5C" w:rsidP="00B547CE">
            <w:pPr>
              <w:pStyle w:val="NoSpacing"/>
              <w:jc w:val="both"/>
              <w:rPr>
                <w:rFonts w:ascii="Sylfaen" w:hAnsi="Sylfaen"/>
              </w:rPr>
            </w:pPr>
            <w:r w:rsidRPr="00526DF8">
              <w:rPr>
                <w:rFonts w:ascii="Sylfaen" w:hAnsi="Sylfaen"/>
              </w:rPr>
              <w:t>3</w:t>
            </w:r>
          </w:p>
        </w:tc>
        <w:tc>
          <w:tcPr>
            <w:tcW w:w="698" w:type="dxa"/>
            <w:vMerge/>
            <w:tcBorders>
              <w:bottom w:val="double" w:sz="4" w:space="0" w:color="auto"/>
            </w:tcBorders>
            <w:vAlign w:val="center"/>
          </w:tcPr>
          <w:p w:rsidR="00B46E5C" w:rsidRPr="00526DF8" w:rsidRDefault="00B46E5C" w:rsidP="00B547CE">
            <w:pPr>
              <w:pStyle w:val="NoSpacing"/>
              <w:jc w:val="both"/>
              <w:rPr>
                <w:rFonts w:ascii="Sylfaen" w:hAnsi="Sylfaen"/>
              </w:rPr>
            </w:pPr>
          </w:p>
        </w:tc>
      </w:tr>
      <w:tr w:rsidR="006F3A61" w:rsidRPr="00526DF8" w:rsidTr="00B46E5C">
        <w:tc>
          <w:tcPr>
            <w:tcW w:w="534" w:type="dxa"/>
            <w:tcBorders>
              <w:top w:val="double" w:sz="4" w:space="0" w:color="auto"/>
            </w:tcBorders>
            <w:vAlign w:val="center"/>
          </w:tcPr>
          <w:p w:rsidR="006F3A61" w:rsidRPr="00526DF8" w:rsidRDefault="006F3A61" w:rsidP="00B547CE">
            <w:pPr>
              <w:pStyle w:val="NoSpacing"/>
              <w:jc w:val="both"/>
              <w:rPr>
                <w:rFonts w:ascii="Sylfaen" w:hAnsi="Sylfaen"/>
              </w:rPr>
            </w:pPr>
          </w:p>
        </w:tc>
        <w:tc>
          <w:tcPr>
            <w:tcW w:w="4144" w:type="dxa"/>
            <w:gridSpan w:val="2"/>
            <w:tcBorders>
              <w:top w:val="double" w:sz="4" w:space="0" w:color="auto"/>
            </w:tcBorders>
          </w:tcPr>
          <w:p w:rsidR="006F3A61" w:rsidRPr="00526DF8" w:rsidRDefault="006F3A61" w:rsidP="00B547CE">
            <w:pPr>
              <w:pStyle w:val="NoSpacing"/>
              <w:jc w:val="both"/>
              <w:rPr>
                <w:rFonts w:ascii="Sylfaen" w:hAnsi="Sylfaen"/>
              </w:rPr>
            </w:pPr>
          </w:p>
        </w:tc>
        <w:tc>
          <w:tcPr>
            <w:tcW w:w="1417" w:type="dxa"/>
            <w:gridSpan w:val="2"/>
            <w:tcBorders>
              <w:top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200</w:t>
            </w:r>
          </w:p>
        </w:tc>
        <w:tc>
          <w:tcPr>
            <w:tcW w:w="1418" w:type="dxa"/>
            <w:gridSpan w:val="2"/>
            <w:tcBorders>
              <w:top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154</w:t>
            </w:r>
          </w:p>
        </w:tc>
      </w:tr>
    </w:tbl>
    <w:p w:rsidR="005125F9" w:rsidRPr="00526DF8" w:rsidRDefault="005125F9" w:rsidP="00B547CE">
      <w:pPr>
        <w:pStyle w:val="NoSpacing"/>
        <w:jc w:val="both"/>
        <w:rPr>
          <w:rFonts w:ascii="Sylfaen" w:hAnsi="Sylfaen"/>
          <w:sz w:val="16"/>
          <w:szCs w:val="16"/>
        </w:rPr>
      </w:pPr>
    </w:p>
    <w:p w:rsidR="00C10944" w:rsidRPr="00526DF8" w:rsidRDefault="00FA680D" w:rsidP="00B547CE">
      <w:pPr>
        <w:pStyle w:val="NoSpacing"/>
        <w:jc w:val="both"/>
        <w:rPr>
          <w:rFonts w:ascii="Sylfaen" w:hAnsi="Sylfaen"/>
          <w:sz w:val="22"/>
          <w:szCs w:val="22"/>
        </w:rPr>
      </w:pPr>
      <w:r w:rsidRPr="00526DF8">
        <w:rPr>
          <w:rFonts w:ascii="Sylfaen" w:hAnsi="Sylfaen"/>
          <w:sz w:val="22"/>
          <w:szCs w:val="22"/>
        </w:rPr>
        <w:t>Composition of the persons apply</w:t>
      </w:r>
      <w:r w:rsidR="007415CB" w:rsidRPr="00526DF8">
        <w:rPr>
          <w:rFonts w:ascii="Sylfaen" w:hAnsi="Sylfaen"/>
          <w:sz w:val="22"/>
          <w:szCs w:val="22"/>
        </w:rPr>
        <w:t>ing for custom</w:t>
      </w:r>
      <w:r w:rsidRPr="00526DF8">
        <w:rPr>
          <w:rFonts w:ascii="Sylfaen" w:hAnsi="Sylfaen"/>
          <w:sz w:val="22"/>
          <w:szCs w:val="22"/>
        </w:rPr>
        <w:t xml:space="preserve"> clearance:</w:t>
      </w:r>
    </w:p>
    <w:p w:rsidR="00870A7D" w:rsidRPr="00526DF8" w:rsidRDefault="00FA680D" w:rsidP="00B547CE">
      <w:pPr>
        <w:pStyle w:val="NoSpacing"/>
        <w:spacing w:line="360" w:lineRule="auto"/>
        <w:jc w:val="both"/>
        <w:rPr>
          <w:rFonts w:ascii="Sylfaen" w:hAnsi="Sylfaen"/>
          <w:b/>
          <w:i/>
          <w:sz w:val="18"/>
          <w:szCs w:val="18"/>
        </w:rPr>
      </w:pPr>
      <w:r w:rsidRPr="00526DF8">
        <w:rPr>
          <w:rFonts w:ascii="Sylfaen" w:hAnsi="Sylfaen"/>
          <w:b/>
          <w:i/>
          <w:sz w:val="18"/>
          <w:szCs w:val="18"/>
        </w:rPr>
        <w:t>Table</w:t>
      </w:r>
      <w:r w:rsidR="005E1AD5" w:rsidRPr="00526DF8">
        <w:rPr>
          <w:rFonts w:ascii="Sylfaen" w:hAnsi="Sylfaen"/>
          <w:b/>
          <w:i/>
          <w:sz w:val="18"/>
          <w:szCs w:val="18"/>
        </w:rPr>
        <w:t>2</w:t>
      </w:r>
    </w:p>
    <w:tbl>
      <w:tblPr>
        <w:tblStyle w:val="TableGrid"/>
        <w:tblW w:w="9038" w:type="dxa"/>
        <w:tblLayout w:type="fixed"/>
        <w:tblLook w:val="04A0"/>
      </w:tblPr>
      <w:tblGrid>
        <w:gridCol w:w="319"/>
        <w:gridCol w:w="4325"/>
        <w:gridCol w:w="1276"/>
        <w:gridCol w:w="992"/>
        <w:gridCol w:w="1276"/>
        <w:gridCol w:w="850"/>
      </w:tblGrid>
      <w:tr w:rsidR="006F3A61" w:rsidRPr="00526DF8" w:rsidTr="00CB424C">
        <w:trPr>
          <w:trHeight w:val="607"/>
        </w:trPr>
        <w:tc>
          <w:tcPr>
            <w:tcW w:w="4644" w:type="dxa"/>
            <w:gridSpan w:val="2"/>
            <w:tcBorders>
              <w:top w:val="double" w:sz="4" w:space="0" w:color="auto"/>
              <w:left w:val="double" w:sz="4" w:space="0" w:color="auto"/>
              <w:right w:val="double" w:sz="4" w:space="0" w:color="auto"/>
              <w:tl2br w:val="double" w:sz="4" w:space="0" w:color="auto"/>
            </w:tcBorders>
          </w:tcPr>
          <w:p w:rsidR="006F3A61" w:rsidRPr="00526DF8" w:rsidRDefault="00FA680D" w:rsidP="00B547CE">
            <w:pPr>
              <w:pStyle w:val="NoSpacing"/>
              <w:jc w:val="both"/>
              <w:rPr>
                <w:rFonts w:ascii="Sylfaen" w:hAnsi="Sylfaen"/>
                <w:b/>
              </w:rPr>
            </w:pPr>
            <w:r w:rsidRPr="00526DF8">
              <w:rPr>
                <w:rFonts w:ascii="Sylfaen" w:hAnsi="Sylfaen"/>
                <w:b/>
              </w:rPr>
              <w:t>Importing person</w:t>
            </w:r>
          </w:p>
          <w:p w:rsidR="006F3A61" w:rsidRPr="00526DF8" w:rsidRDefault="006F3A61" w:rsidP="00B547CE">
            <w:pPr>
              <w:pStyle w:val="NoSpacing"/>
              <w:ind w:right="-391"/>
              <w:jc w:val="both"/>
              <w:rPr>
                <w:rFonts w:ascii="Sylfaen" w:hAnsi="Sylfaen"/>
                <w:b/>
              </w:rPr>
            </w:pPr>
          </w:p>
          <w:p w:rsidR="006F3A61" w:rsidRPr="00526DF8" w:rsidRDefault="00FA680D" w:rsidP="00B547CE">
            <w:pPr>
              <w:pStyle w:val="NoSpacing"/>
              <w:ind w:right="-391"/>
              <w:jc w:val="both"/>
              <w:rPr>
                <w:rFonts w:ascii="Sylfaen" w:hAnsi="Sylfaen"/>
              </w:rPr>
            </w:pPr>
            <w:r w:rsidRPr="00526DF8">
              <w:rPr>
                <w:rFonts w:ascii="Sylfaen" w:hAnsi="Sylfaen"/>
                <w:b/>
              </w:rPr>
              <w:t>Imported vehicle</w:t>
            </w:r>
          </w:p>
        </w:tc>
        <w:tc>
          <w:tcPr>
            <w:tcW w:w="1276" w:type="dxa"/>
            <w:tcBorders>
              <w:top w:val="double" w:sz="4" w:space="0" w:color="auto"/>
              <w:left w:val="double" w:sz="4" w:space="0" w:color="auto"/>
              <w:right w:val="single" w:sz="4" w:space="0" w:color="auto"/>
            </w:tcBorders>
            <w:vAlign w:val="center"/>
          </w:tcPr>
          <w:p w:rsidR="006F3A61" w:rsidRPr="00526DF8" w:rsidRDefault="00FA680D" w:rsidP="00B547CE">
            <w:pPr>
              <w:pStyle w:val="NoSpacing"/>
              <w:jc w:val="both"/>
              <w:rPr>
                <w:rFonts w:ascii="Sylfaen" w:hAnsi="Sylfaen"/>
                <w:b/>
                <w:sz w:val="18"/>
                <w:szCs w:val="18"/>
              </w:rPr>
            </w:pPr>
            <w:r w:rsidRPr="00526DF8">
              <w:rPr>
                <w:rFonts w:ascii="Sylfaen" w:hAnsi="Sylfaen"/>
                <w:b/>
                <w:sz w:val="18"/>
                <w:szCs w:val="18"/>
              </w:rPr>
              <w:t>Legal person</w:t>
            </w:r>
          </w:p>
        </w:tc>
        <w:tc>
          <w:tcPr>
            <w:tcW w:w="992" w:type="dxa"/>
            <w:tcBorders>
              <w:top w:val="double" w:sz="4" w:space="0" w:color="auto"/>
              <w:left w:val="single" w:sz="4" w:space="0" w:color="auto"/>
              <w:right w:val="double" w:sz="4" w:space="0" w:color="auto"/>
            </w:tcBorders>
            <w:vAlign w:val="center"/>
          </w:tcPr>
          <w:p w:rsidR="006F3A61" w:rsidRPr="00526DF8" w:rsidRDefault="00FA680D" w:rsidP="00B547CE">
            <w:pPr>
              <w:pStyle w:val="NoSpacing"/>
              <w:jc w:val="both"/>
              <w:rPr>
                <w:rFonts w:ascii="Sylfaen" w:hAnsi="Sylfaen"/>
                <w:b/>
                <w:sz w:val="18"/>
                <w:szCs w:val="18"/>
              </w:rPr>
            </w:pPr>
            <w:r w:rsidRPr="00526DF8">
              <w:rPr>
                <w:rFonts w:ascii="Sylfaen" w:hAnsi="Sylfaen"/>
                <w:b/>
                <w:sz w:val="18"/>
                <w:szCs w:val="18"/>
              </w:rPr>
              <w:t>Natural person</w:t>
            </w:r>
          </w:p>
        </w:tc>
        <w:tc>
          <w:tcPr>
            <w:tcW w:w="1276" w:type="dxa"/>
            <w:tcBorders>
              <w:top w:val="double" w:sz="4" w:space="0" w:color="auto"/>
              <w:left w:val="double" w:sz="4" w:space="0" w:color="auto"/>
              <w:right w:val="double" w:sz="4" w:space="0" w:color="auto"/>
            </w:tcBorders>
            <w:vAlign w:val="center"/>
          </w:tcPr>
          <w:p w:rsidR="006F3A61" w:rsidRPr="00526DF8" w:rsidRDefault="00FA680D" w:rsidP="00B547CE">
            <w:pPr>
              <w:pStyle w:val="NoSpacing"/>
              <w:jc w:val="both"/>
              <w:rPr>
                <w:rFonts w:ascii="Sylfaen" w:hAnsi="Sylfaen"/>
                <w:b/>
                <w:sz w:val="18"/>
                <w:szCs w:val="18"/>
              </w:rPr>
            </w:pPr>
            <w:r w:rsidRPr="00526DF8">
              <w:rPr>
                <w:rFonts w:ascii="Sylfaen" w:hAnsi="Sylfaen"/>
                <w:b/>
                <w:sz w:val="18"/>
                <w:szCs w:val="18"/>
              </w:rPr>
              <w:t>State entity</w:t>
            </w:r>
          </w:p>
        </w:tc>
        <w:tc>
          <w:tcPr>
            <w:tcW w:w="850" w:type="dxa"/>
            <w:tcBorders>
              <w:top w:val="double" w:sz="4" w:space="0" w:color="auto"/>
              <w:left w:val="double" w:sz="4" w:space="0" w:color="auto"/>
              <w:right w:val="double" w:sz="4" w:space="0" w:color="auto"/>
            </w:tcBorders>
            <w:vAlign w:val="center"/>
          </w:tcPr>
          <w:p w:rsidR="006F3A61" w:rsidRPr="00526DF8" w:rsidRDefault="00FA680D" w:rsidP="00B547CE">
            <w:pPr>
              <w:pStyle w:val="NoSpacing"/>
              <w:jc w:val="both"/>
              <w:rPr>
                <w:rFonts w:ascii="Sylfaen" w:hAnsi="Sylfaen"/>
                <w:b/>
                <w:sz w:val="18"/>
                <w:szCs w:val="18"/>
              </w:rPr>
            </w:pPr>
            <w:r w:rsidRPr="00526DF8">
              <w:rPr>
                <w:rFonts w:ascii="Sylfaen" w:hAnsi="Sylfaen"/>
                <w:b/>
                <w:sz w:val="18"/>
                <w:szCs w:val="18"/>
              </w:rPr>
              <w:t>total</w:t>
            </w:r>
          </w:p>
        </w:tc>
      </w:tr>
      <w:tr w:rsidR="006F3A61" w:rsidRPr="00526DF8" w:rsidTr="00CB424C">
        <w:trPr>
          <w:trHeight w:val="333"/>
        </w:trPr>
        <w:tc>
          <w:tcPr>
            <w:tcW w:w="319" w:type="dxa"/>
            <w:tcBorders>
              <w:top w:val="double" w:sz="4" w:space="0" w:color="auto"/>
              <w:right w:val="single" w:sz="4" w:space="0" w:color="auto"/>
            </w:tcBorders>
          </w:tcPr>
          <w:p w:rsidR="006F3A61" w:rsidRPr="00526DF8" w:rsidRDefault="006F3A61" w:rsidP="00B547CE">
            <w:pPr>
              <w:pStyle w:val="NoSpacing"/>
              <w:jc w:val="both"/>
              <w:rPr>
                <w:rFonts w:ascii="Sylfaen" w:hAnsi="Sylfaen"/>
                <w:b/>
              </w:rPr>
            </w:pPr>
            <w:r w:rsidRPr="00526DF8">
              <w:rPr>
                <w:rFonts w:ascii="Sylfaen" w:hAnsi="Sylfaen"/>
                <w:b/>
              </w:rPr>
              <w:t>1</w:t>
            </w:r>
          </w:p>
        </w:tc>
        <w:tc>
          <w:tcPr>
            <w:tcW w:w="4325" w:type="dxa"/>
            <w:tcBorders>
              <w:top w:val="double" w:sz="4" w:space="0" w:color="auto"/>
              <w:left w:val="single" w:sz="4" w:space="0" w:color="auto"/>
              <w:right w:val="double" w:sz="4" w:space="0" w:color="auto"/>
            </w:tcBorders>
            <w:vAlign w:val="center"/>
          </w:tcPr>
          <w:p w:rsidR="006F3A61" w:rsidRPr="00526DF8" w:rsidRDefault="00B81D43" w:rsidP="00B547CE">
            <w:pPr>
              <w:pStyle w:val="NoSpacing"/>
              <w:jc w:val="both"/>
              <w:rPr>
                <w:rFonts w:ascii="Sylfaen" w:hAnsi="Sylfaen"/>
                <w:b/>
              </w:rPr>
            </w:pPr>
            <w:r w:rsidRPr="00526DF8">
              <w:rPr>
                <w:rFonts w:ascii="Sylfaen" w:hAnsi="Sylfaen"/>
                <w:b/>
              </w:rPr>
              <w:t>/ Truck / Construction / Bus</w:t>
            </w:r>
          </w:p>
        </w:tc>
        <w:tc>
          <w:tcPr>
            <w:tcW w:w="1276" w:type="dxa"/>
            <w:tcBorders>
              <w:top w:val="double" w:sz="4" w:space="0" w:color="auto"/>
              <w:left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5</w:t>
            </w:r>
          </w:p>
        </w:tc>
        <w:tc>
          <w:tcPr>
            <w:tcW w:w="992" w:type="dxa"/>
            <w:tcBorders>
              <w:top w:val="double" w:sz="4" w:space="0" w:color="auto"/>
              <w:right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8</w:t>
            </w:r>
          </w:p>
        </w:tc>
        <w:tc>
          <w:tcPr>
            <w:tcW w:w="1276" w:type="dxa"/>
            <w:tcBorders>
              <w:top w:val="double" w:sz="4" w:space="0" w:color="auto"/>
              <w:left w:val="double" w:sz="4" w:space="0" w:color="auto"/>
              <w:right w:val="double" w:sz="4" w:space="0" w:color="auto"/>
            </w:tcBorders>
            <w:vAlign w:val="center"/>
          </w:tcPr>
          <w:p w:rsidR="006F3A61" w:rsidRPr="00526DF8" w:rsidRDefault="006F3A61" w:rsidP="00B547CE">
            <w:pPr>
              <w:pStyle w:val="NoSpacing"/>
              <w:jc w:val="both"/>
              <w:rPr>
                <w:rFonts w:ascii="Sylfaen" w:hAnsi="Sylfaen"/>
              </w:rPr>
            </w:pPr>
            <w:r w:rsidRPr="00526DF8">
              <w:rPr>
                <w:rFonts w:ascii="Sylfaen" w:hAnsi="Sylfaen"/>
              </w:rPr>
              <w:t>-</w:t>
            </w:r>
          </w:p>
        </w:tc>
        <w:tc>
          <w:tcPr>
            <w:tcW w:w="850" w:type="dxa"/>
            <w:tcBorders>
              <w:top w:val="double" w:sz="4" w:space="0" w:color="auto"/>
              <w:left w:val="double" w:sz="4" w:space="0" w:color="auto"/>
              <w:right w:val="double" w:sz="4" w:space="0" w:color="auto"/>
            </w:tcBorders>
            <w:vAlign w:val="center"/>
          </w:tcPr>
          <w:p w:rsidR="006F3A61" w:rsidRPr="00526DF8" w:rsidRDefault="001234F7" w:rsidP="00B547CE">
            <w:pPr>
              <w:pStyle w:val="NoSpacing"/>
              <w:jc w:val="both"/>
              <w:rPr>
                <w:rFonts w:ascii="Sylfaen" w:hAnsi="Sylfaen"/>
              </w:rPr>
            </w:pPr>
            <w:r w:rsidRPr="00526DF8">
              <w:rPr>
                <w:rFonts w:ascii="Sylfaen" w:hAnsi="Sylfaen"/>
              </w:rPr>
              <w:t>13</w:t>
            </w:r>
          </w:p>
        </w:tc>
      </w:tr>
      <w:tr w:rsidR="006F3A61" w:rsidRPr="00526DF8" w:rsidTr="00CB424C">
        <w:trPr>
          <w:trHeight w:val="132"/>
        </w:trPr>
        <w:tc>
          <w:tcPr>
            <w:tcW w:w="319" w:type="dxa"/>
            <w:tcBorders>
              <w:right w:val="single" w:sz="4" w:space="0" w:color="auto"/>
            </w:tcBorders>
          </w:tcPr>
          <w:p w:rsidR="006F3A61" w:rsidRPr="00526DF8" w:rsidRDefault="006F3A61" w:rsidP="00B547CE">
            <w:pPr>
              <w:pStyle w:val="NoSpacing"/>
              <w:jc w:val="both"/>
              <w:rPr>
                <w:rFonts w:ascii="Sylfaen" w:hAnsi="Sylfaen"/>
                <w:b/>
              </w:rPr>
            </w:pPr>
            <w:r w:rsidRPr="00526DF8">
              <w:rPr>
                <w:rFonts w:ascii="Sylfaen" w:hAnsi="Sylfaen"/>
                <w:b/>
              </w:rPr>
              <w:t>2</w:t>
            </w:r>
          </w:p>
        </w:tc>
        <w:tc>
          <w:tcPr>
            <w:tcW w:w="4325" w:type="dxa"/>
            <w:tcBorders>
              <w:left w:val="single" w:sz="4" w:space="0" w:color="auto"/>
              <w:right w:val="double" w:sz="4" w:space="0" w:color="auto"/>
            </w:tcBorders>
            <w:vAlign w:val="center"/>
          </w:tcPr>
          <w:p w:rsidR="006F3A61" w:rsidRPr="00526DF8" w:rsidRDefault="00744A6E" w:rsidP="00B547CE">
            <w:pPr>
              <w:pStyle w:val="NoSpacing"/>
              <w:jc w:val="both"/>
              <w:rPr>
                <w:rFonts w:ascii="Sylfaen" w:hAnsi="Sylfaen"/>
                <w:b/>
              </w:rPr>
            </w:pPr>
            <w:r w:rsidRPr="00526DF8">
              <w:rPr>
                <w:rFonts w:ascii="Sylfaen" w:hAnsi="Sylfaen"/>
                <w:b/>
              </w:rPr>
              <w:t>Luxury</w:t>
            </w:r>
            <w:r w:rsidR="00B81D43" w:rsidRPr="00526DF8">
              <w:rPr>
                <w:rFonts w:ascii="Sylfaen" w:hAnsi="Sylfaen"/>
                <w:b/>
              </w:rPr>
              <w:t xml:space="preserve"> class </w:t>
            </w:r>
            <w:r w:rsidRPr="00526DF8">
              <w:rPr>
                <w:rFonts w:ascii="Sylfaen" w:hAnsi="Sylfaen"/>
                <w:b/>
              </w:rPr>
              <w:t>passenger</w:t>
            </w:r>
            <w:r w:rsidR="00B81D43" w:rsidRPr="00526DF8">
              <w:rPr>
                <w:rFonts w:ascii="Sylfaen" w:hAnsi="Sylfaen"/>
                <w:b/>
              </w:rPr>
              <w:t xml:space="preserve"> vehicle</w:t>
            </w:r>
          </w:p>
        </w:tc>
        <w:tc>
          <w:tcPr>
            <w:tcW w:w="1276" w:type="dxa"/>
            <w:tcBorders>
              <w:left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7</w:t>
            </w:r>
          </w:p>
        </w:tc>
        <w:tc>
          <w:tcPr>
            <w:tcW w:w="992" w:type="dxa"/>
            <w:tcBorders>
              <w:right w:val="double" w:sz="4" w:space="0" w:color="auto"/>
            </w:tcBorders>
            <w:vAlign w:val="center"/>
          </w:tcPr>
          <w:p w:rsidR="006F3A61" w:rsidRPr="00526DF8" w:rsidRDefault="006F3A61" w:rsidP="00B547CE">
            <w:pPr>
              <w:pStyle w:val="NoSpacing"/>
              <w:jc w:val="both"/>
              <w:rPr>
                <w:rFonts w:ascii="Sylfaen" w:hAnsi="Sylfaen"/>
              </w:rPr>
            </w:pPr>
            <w:r w:rsidRPr="00526DF8">
              <w:rPr>
                <w:rFonts w:ascii="Sylfaen" w:hAnsi="Sylfaen"/>
              </w:rPr>
              <w:t>10</w:t>
            </w:r>
          </w:p>
        </w:tc>
        <w:tc>
          <w:tcPr>
            <w:tcW w:w="1276" w:type="dxa"/>
            <w:tcBorders>
              <w:left w:val="double" w:sz="4" w:space="0" w:color="auto"/>
              <w:right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5</w:t>
            </w:r>
          </w:p>
        </w:tc>
        <w:tc>
          <w:tcPr>
            <w:tcW w:w="850" w:type="dxa"/>
            <w:tcBorders>
              <w:left w:val="double" w:sz="4" w:space="0" w:color="auto"/>
              <w:right w:val="double" w:sz="4" w:space="0" w:color="auto"/>
            </w:tcBorders>
            <w:vAlign w:val="center"/>
          </w:tcPr>
          <w:p w:rsidR="006F3A61" w:rsidRPr="00526DF8" w:rsidRDefault="001234F7" w:rsidP="00B547CE">
            <w:pPr>
              <w:pStyle w:val="NoSpacing"/>
              <w:jc w:val="both"/>
              <w:rPr>
                <w:rFonts w:ascii="Sylfaen" w:hAnsi="Sylfaen"/>
              </w:rPr>
            </w:pPr>
            <w:r w:rsidRPr="00526DF8">
              <w:rPr>
                <w:rFonts w:ascii="Sylfaen" w:hAnsi="Sylfaen"/>
              </w:rPr>
              <w:t>22</w:t>
            </w:r>
          </w:p>
        </w:tc>
      </w:tr>
      <w:tr w:rsidR="006F3A61" w:rsidRPr="00526DF8" w:rsidTr="00CB424C">
        <w:trPr>
          <w:trHeight w:val="135"/>
        </w:trPr>
        <w:tc>
          <w:tcPr>
            <w:tcW w:w="319" w:type="dxa"/>
            <w:tcBorders>
              <w:right w:val="single" w:sz="4" w:space="0" w:color="auto"/>
            </w:tcBorders>
          </w:tcPr>
          <w:p w:rsidR="006F3A61" w:rsidRPr="00526DF8" w:rsidRDefault="006F3A61" w:rsidP="00B547CE">
            <w:pPr>
              <w:pStyle w:val="NoSpacing"/>
              <w:jc w:val="both"/>
              <w:rPr>
                <w:rFonts w:ascii="Sylfaen" w:hAnsi="Sylfaen"/>
                <w:b/>
              </w:rPr>
            </w:pPr>
            <w:r w:rsidRPr="00526DF8">
              <w:rPr>
                <w:rFonts w:ascii="Sylfaen" w:hAnsi="Sylfaen"/>
                <w:b/>
              </w:rPr>
              <w:t>3</w:t>
            </w:r>
          </w:p>
        </w:tc>
        <w:tc>
          <w:tcPr>
            <w:tcW w:w="4325" w:type="dxa"/>
            <w:tcBorders>
              <w:left w:val="single" w:sz="4" w:space="0" w:color="auto"/>
              <w:right w:val="double" w:sz="4" w:space="0" w:color="auto"/>
            </w:tcBorders>
            <w:vAlign w:val="center"/>
          </w:tcPr>
          <w:p w:rsidR="006F3A61" w:rsidRPr="00526DF8" w:rsidRDefault="00B81D43" w:rsidP="00B547CE">
            <w:pPr>
              <w:pStyle w:val="NoSpacing"/>
              <w:jc w:val="both"/>
              <w:rPr>
                <w:rFonts w:ascii="Sylfaen" w:hAnsi="Sylfaen"/>
                <w:b/>
              </w:rPr>
            </w:pPr>
            <w:r w:rsidRPr="00526DF8">
              <w:rPr>
                <w:rFonts w:ascii="Sylfaen" w:hAnsi="Sylfaen"/>
                <w:b/>
              </w:rPr>
              <w:t xml:space="preserve">Medium class </w:t>
            </w:r>
            <w:r w:rsidR="00744A6E" w:rsidRPr="00526DF8">
              <w:rPr>
                <w:rFonts w:ascii="Sylfaen" w:hAnsi="Sylfaen"/>
                <w:b/>
              </w:rPr>
              <w:t>passenger</w:t>
            </w:r>
            <w:r w:rsidRPr="00526DF8">
              <w:rPr>
                <w:rFonts w:ascii="Sylfaen" w:hAnsi="Sylfaen"/>
                <w:b/>
              </w:rPr>
              <w:t xml:space="preserve"> vehicle</w:t>
            </w:r>
          </w:p>
        </w:tc>
        <w:tc>
          <w:tcPr>
            <w:tcW w:w="1276" w:type="dxa"/>
            <w:tcBorders>
              <w:left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8</w:t>
            </w:r>
          </w:p>
        </w:tc>
        <w:tc>
          <w:tcPr>
            <w:tcW w:w="992" w:type="dxa"/>
            <w:tcBorders>
              <w:right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45</w:t>
            </w:r>
          </w:p>
        </w:tc>
        <w:tc>
          <w:tcPr>
            <w:tcW w:w="1276" w:type="dxa"/>
            <w:tcBorders>
              <w:left w:val="double" w:sz="4" w:space="0" w:color="auto"/>
              <w:right w:val="double" w:sz="4" w:space="0" w:color="auto"/>
            </w:tcBorders>
            <w:vAlign w:val="center"/>
          </w:tcPr>
          <w:p w:rsidR="006F3A61" w:rsidRPr="00526DF8" w:rsidRDefault="006F3A61" w:rsidP="00B547CE">
            <w:pPr>
              <w:pStyle w:val="NoSpacing"/>
              <w:jc w:val="both"/>
              <w:rPr>
                <w:rFonts w:ascii="Sylfaen" w:hAnsi="Sylfaen"/>
              </w:rPr>
            </w:pPr>
            <w:r w:rsidRPr="00526DF8">
              <w:rPr>
                <w:rFonts w:ascii="Sylfaen" w:hAnsi="Sylfaen"/>
              </w:rPr>
              <w:t>-</w:t>
            </w:r>
          </w:p>
        </w:tc>
        <w:tc>
          <w:tcPr>
            <w:tcW w:w="850" w:type="dxa"/>
            <w:tcBorders>
              <w:left w:val="double" w:sz="4" w:space="0" w:color="auto"/>
              <w:right w:val="double" w:sz="4" w:space="0" w:color="auto"/>
            </w:tcBorders>
            <w:vAlign w:val="center"/>
          </w:tcPr>
          <w:p w:rsidR="006F3A61" w:rsidRPr="00526DF8" w:rsidRDefault="001234F7" w:rsidP="00B547CE">
            <w:pPr>
              <w:pStyle w:val="NoSpacing"/>
              <w:jc w:val="both"/>
              <w:rPr>
                <w:rFonts w:ascii="Sylfaen" w:hAnsi="Sylfaen"/>
              </w:rPr>
            </w:pPr>
            <w:r w:rsidRPr="00526DF8">
              <w:rPr>
                <w:rFonts w:ascii="Sylfaen" w:hAnsi="Sylfaen"/>
              </w:rPr>
              <w:t>53</w:t>
            </w:r>
          </w:p>
        </w:tc>
      </w:tr>
      <w:tr w:rsidR="006F3A61" w:rsidRPr="00526DF8" w:rsidTr="00CB424C">
        <w:trPr>
          <w:trHeight w:val="281"/>
        </w:trPr>
        <w:tc>
          <w:tcPr>
            <w:tcW w:w="319" w:type="dxa"/>
            <w:tcBorders>
              <w:bottom w:val="double" w:sz="4" w:space="0" w:color="auto"/>
              <w:right w:val="single" w:sz="4" w:space="0" w:color="auto"/>
            </w:tcBorders>
          </w:tcPr>
          <w:p w:rsidR="006F3A61" w:rsidRPr="00526DF8" w:rsidRDefault="006F3A61" w:rsidP="00B547CE">
            <w:pPr>
              <w:pStyle w:val="NoSpacing"/>
              <w:jc w:val="both"/>
              <w:rPr>
                <w:rFonts w:ascii="Sylfaen" w:hAnsi="Sylfaen"/>
                <w:b/>
              </w:rPr>
            </w:pPr>
            <w:r w:rsidRPr="00526DF8">
              <w:rPr>
                <w:rFonts w:ascii="Sylfaen" w:hAnsi="Sylfaen"/>
                <w:b/>
              </w:rPr>
              <w:t>4</w:t>
            </w:r>
          </w:p>
        </w:tc>
        <w:tc>
          <w:tcPr>
            <w:tcW w:w="4325" w:type="dxa"/>
            <w:tcBorders>
              <w:left w:val="single" w:sz="4" w:space="0" w:color="auto"/>
              <w:bottom w:val="double" w:sz="4" w:space="0" w:color="auto"/>
              <w:right w:val="double" w:sz="4" w:space="0" w:color="auto"/>
            </w:tcBorders>
            <w:vAlign w:val="center"/>
          </w:tcPr>
          <w:p w:rsidR="006F3A61" w:rsidRPr="00526DF8" w:rsidRDefault="00B81D43" w:rsidP="00B547CE">
            <w:pPr>
              <w:pStyle w:val="NoSpacing"/>
              <w:jc w:val="both"/>
              <w:rPr>
                <w:rFonts w:ascii="Sylfaen" w:hAnsi="Sylfaen"/>
                <w:b/>
              </w:rPr>
            </w:pPr>
            <w:r w:rsidRPr="00526DF8">
              <w:rPr>
                <w:rFonts w:ascii="Sylfaen" w:hAnsi="Sylfaen"/>
                <w:b/>
              </w:rPr>
              <w:t xml:space="preserve">Economy class </w:t>
            </w:r>
            <w:r w:rsidR="00744A6E" w:rsidRPr="00526DF8">
              <w:rPr>
                <w:rFonts w:ascii="Sylfaen" w:hAnsi="Sylfaen"/>
                <w:b/>
              </w:rPr>
              <w:t>passenger</w:t>
            </w:r>
            <w:r w:rsidRPr="00526DF8">
              <w:rPr>
                <w:rFonts w:ascii="Sylfaen" w:hAnsi="Sylfaen"/>
                <w:b/>
              </w:rPr>
              <w:t xml:space="preserve"> vehicle</w:t>
            </w:r>
          </w:p>
        </w:tc>
        <w:tc>
          <w:tcPr>
            <w:tcW w:w="1276" w:type="dxa"/>
            <w:tcBorders>
              <w:left w:val="double" w:sz="4" w:space="0" w:color="auto"/>
              <w:bottom w:val="double" w:sz="4" w:space="0" w:color="auto"/>
            </w:tcBorders>
            <w:vAlign w:val="center"/>
          </w:tcPr>
          <w:p w:rsidR="006F3A61" w:rsidRPr="00526DF8" w:rsidRDefault="006F3A61" w:rsidP="00B547CE">
            <w:pPr>
              <w:pStyle w:val="NoSpacing"/>
              <w:jc w:val="both"/>
              <w:rPr>
                <w:rFonts w:ascii="Sylfaen" w:hAnsi="Sylfaen"/>
              </w:rPr>
            </w:pPr>
            <w:r w:rsidRPr="00526DF8">
              <w:rPr>
                <w:rFonts w:ascii="Sylfaen" w:hAnsi="Sylfaen"/>
              </w:rPr>
              <w:t>-</w:t>
            </w:r>
          </w:p>
        </w:tc>
        <w:tc>
          <w:tcPr>
            <w:tcW w:w="992" w:type="dxa"/>
            <w:tcBorders>
              <w:bottom w:val="double" w:sz="4" w:space="0" w:color="auto"/>
              <w:right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57</w:t>
            </w:r>
          </w:p>
        </w:tc>
        <w:tc>
          <w:tcPr>
            <w:tcW w:w="1276" w:type="dxa"/>
            <w:tcBorders>
              <w:left w:val="double" w:sz="4" w:space="0" w:color="auto"/>
              <w:bottom w:val="double" w:sz="4" w:space="0" w:color="auto"/>
              <w:right w:val="double" w:sz="4" w:space="0" w:color="auto"/>
            </w:tcBorders>
            <w:vAlign w:val="center"/>
          </w:tcPr>
          <w:p w:rsidR="006F3A61" w:rsidRPr="00526DF8" w:rsidRDefault="006F3A61" w:rsidP="00B547CE">
            <w:pPr>
              <w:pStyle w:val="NoSpacing"/>
              <w:jc w:val="both"/>
              <w:rPr>
                <w:rFonts w:ascii="Sylfaen" w:hAnsi="Sylfaen"/>
              </w:rPr>
            </w:pPr>
            <w:r w:rsidRPr="00526DF8">
              <w:rPr>
                <w:rFonts w:ascii="Sylfaen" w:hAnsi="Sylfaen"/>
              </w:rPr>
              <w:t>-</w:t>
            </w:r>
          </w:p>
        </w:tc>
        <w:tc>
          <w:tcPr>
            <w:tcW w:w="850" w:type="dxa"/>
            <w:tcBorders>
              <w:left w:val="double" w:sz="4" w:space="0" w:color="auto"/>
              <w:bottom w:val="double" w:sz="4" w:space="0" w:color="auto"/>
              <w:right w:val="double" w:sz="4" w:space="0" w:color="auto"/>
            </w:tcBorders>
            <w:vAlign w:val="center"/>
          </w:tcPr>
          <w:p w:rsidR="006F3A61" w:rsidRPr="00526DF8" w:rsidRDefault="001234F7" w:rsidP="00B547CE">
            <w:pPr>
              <w:pStyle w:val="NoSpacing"/>
              <w:jc w:val="both"/>
              <w:rPr>
                <w:rFonts w:ascii="Sylfaen" w:hAnsi="Sylfaen"/>
              </w:rPr>
            </w:pPr>
            <w:r w:rsidRPr="00526DF8">
              <w:rPr>
                <w:rFonts w:ascii="Sylfaen" w:hAnsi="Sylfaen"/>
              </w:rPr>
              <w:t>57</w:t>
            </w:r>
          </w:p>
        </w:tc>
      </w:tr>
      <w:tr w:rsidR="006F3A61" w:rsidRPr="00526DF8" w:rsidTr="00CB424C">
        <w:trPr>
          <w:trHeight w:val="281"/>
        </w:trPr>
        <w:tc>
          <w:tcPr>
            <w:tcW w:w="319" w:type="dxa"/>
            <w:tcBorders>
              <w:top w:val="double" w:sz="4" w:space="0" w:color="auto"/>
              <w:right w:val="single" w:sz="4" w:space="0" w:color="auto"/>
            </w:tcBorders>
          </w:tcPr>
          <w:p w:rsidR="006F3A61" w:rsidRPr="00526DF8" w:rsidRDefault="006F3A61" w:rsidP="00B547CE">
            <w:pPr>
              <w:pStyle w:val="NoSpacing"/>
              <w:jc w:val="both"/>
              <w:rPr>
                <w:rFonts w:ascii="Sylfaen" w:hAnsi="Sylfaen"/>
                <w:b/>
              </w:rPr>
            </w:pPr>
          </w:p>
        </w:tc>
        <w:tc>
          <w:tcPr>
            <w:tcW w:w="4325" w:type="dxa"/>
            <w:tcBorders>
              <w:top w:val="double" w:sz="4" w:space="0" w:color="auto"/>
              <w:left w:val="single" w:sz="4" w:space="0" w:color="auto"/>
              <w:right w:val="double" w:sz="4" w:space="0" w:color="auto"/>
            </w:tcBorders>
            <w:vAlign w:val="center"/>
          </w:tcPr>
          <w:p w:rsidR="006F3A61" w:rsidRPr="00526DF8" w:rsidRDefault="006F3A61" w:rsidP="00B547CE">
            <w:pPr>
              <w:pStyle w:val="NoSpacing"/>
              <w:jc w:val="both"/>
              <w:rPr>
                <w:rFonts w:ascii="Sylfaen" w:hAnsi="Sylfaen"/>
                <w:b/>
              </w:rPr>
            </w:pPr>
          </w:p>
        </w:tc>
        <w:tc>
          <w:tcPr>
            <w:tcW w:w="1276" w:type="dxa"/>
            <w:tcBorders>
              <w:top w:val="double" w:sz="4" w:space="0" w:color="auto"/>
              <w:left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20</w:t>
            </w:r>
          </w:p>
        </w:tc>
        <w:tc>
          <w:tcPr>
            <w:tcW w:w="992" w:type="dxa"/>
            <w:tcBorders>
              <w:top w:val="double" w:sz="4" w:space="0" w:color="auto"/>
              <w:right w:val="double" w:sz="4" w:space="0" w:color="auto"/>
            </w:tcBorders>
            <w:vAlign w:val="center"/>
          </w:tcPr>
          <w:p w:rsidR="006F3A61" w:rsidRPr="00526DF8" w:rsidRDefault="00457D58" w:rsidP="00B547CE">
            <w:pPr>
              <w:pStyle w:val="NoSpacing"/>
              <w:jc w:val="both"/>
              <w:rPr>
                <w:rFonts w:ascii="Sylfaen" w:hAnsi="Sylfaen"/>
              </w:rPr>
            </w:pPr>
            <w:r w:rsidRPr="00526DF8">
              <w:rPr>
                <w:rFonts w:ascii="Sylfaen" w:hAnsi="Sylfaen"/>
              </w:rPr>
              <w:fldChar w:fldCharType="begin"/>
            </w:r>
            <w:r w:rsidR="00DD4DCC" w:rsidRPr="00526DF8">
              <w:rPr>
                <w:rFonts w:ascii="Sylfaen" w:hAnsi="Sylfaen"/>
              </w:rPr>
              <w:instrText xml:space="preserve"> =SUM(ABOVE) </w:instrText>
            </w:r>
            <w:r w:rsidRPr="00526DF8">
              <w:rPr>
                <w:rFonts w:ascii="Sylfaen" w:hAnsi="Sylfaen"/>
              </w:rPr>
              <w:fldChar w:fldCharType="separate"/>
            </w:r>
            <w:r w:rsidR="00DD4DCC" w:rsidRPr="00526DF8">
              <w:rPr>
                <w:rFonts w:ascii="Sylfaen" w:hAnsi="Sylfaen"/>
                <w:noProof/>
              </w:rPr>
              <w:t>120</w:t>
            </w:r>
            <w:r w:rsidRPr="00526DF8">
              <w:rPr>
                <w:rFonts w:ascii="Sylfaen" w:hAnsi="Sylfaen"/>
              </w:rPr>
              <w:fldChar w:fldCharType="end"/>
            </w:r>
          </w:p>
        </w:tc>
        <w:tc>
          <w:tcPr>
            <w:tcW w:w="1276" w:type="dxa"/>
            <w:tcBorders>
              <w:top w:val="double" w:sz="4" w:space="0" w:color="auto"/>
              <w:left w:val="double" w:sz="4" w:space="0" w:color="auto"/>
              <w:right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5</w:t>
            </w:r>
          </w:p>
        </w:tc>
        <w:tc>
          <w:tcPr>
            <w:tcW w:w="850" w:type="dxa"/>
            <w:tcBorders>
              <w:top w:val="double" w:sz="4" w:space="0" w:color="auto"/>
              <w:left w:val="double" w:sz="4" w:space="0" w:color="auto"/>
              <w:right w:val="double" w:sz="4" w:space="0" w:color="auto"/>
            </w:tcBorders>
            <w:vAlign w:val="center"/>
          </w:tcPr>
          <w:p w:rsidR="006F3A61" w:rsidRPr="00526DF8" w:rsidRDefault="00DD4DCC" w:rsidP="00B547CE">
            <w:pPr>
              <w:pStyle w:val="NoSpacing"/>
              <w:jc w:val="both"/>
              <w:rPr>
                <w:rFonts w:ascii="Sylfaen" w:hAnsi="Sylfaen"/>
              </w:rPr>
            </w:pPr>
            <w:r w:rsidRPr="00526DF8">
              <w:rPr>
                <w:rFonts w:ascii="Sylfaen" w:hAnsi="Sylfaen"/>
              </w:rPr>
              <w:t>145</w:t>
            </w:r>
          </w:p>
        </w:tc>
      </w:tr>
    </w:tbl>
    <w:p w:rsidR="00100CBE" w:rsidRPr="00526DF8" w:rsidRDefault="00100CBE" w:rsidP="00B547CE">
      <w:pPr>
        <w:pStyle w:val="NoSpacing"/>
        <w:ind w:firstLine="708"/>
        <w:jc w:val="both"/>
        <w:rPr>
          <w:rFonts w:ascii="Sylfaen" w:hAnsi="Sylfaen"/>
          <w:sz w:val="16"/>
          <w:szCs w:val="16"/>
        </w:rPr>
      </w:pPr>
    </w:p>
    <w:p w:rsidR="00AE1951" w:rsidRPr="00526DF8" w:rsidRDefault="00AE1951" w:rsidP="00B547CE">
      <w:pPr>
        <w:pStyle w:val="NoSpacing"/>
        <w:ind w:firstLine="708"/>
        <w:jc w:val="both"/>
        <w:rPr>
          <w:rFonts w:ascii="Sylfaen" w:hAnsi="Sylfaen"/>
          <w:sz w:val="22"/>
          <w:szCs w:val="22"/>
        </w:rPr>
      </w:pPr>
      <w:r w:rsidRPr="00526DF8">
        <w:rPr>
          <w:rFonts w:ascii="Sylfaen" w:hAnsi="Sylfaen"/>
          <w:sz w:val="22"/>
          <w:szCs w:val="22"/>
        </w:rPr>
        <w:t xml:space="preserve">The survey among the employees and </w:t>
      </w:r>
      <w:r w:rsidR="00744A6E" w:rsidRPr="00526DF8">
        <w:rPr>
          <w:rFonts w:ascii="Sylfaen" w:hAnsi="Sylfaen"/>
          <w:sz w:val="22"/>
          <w:szCs w:val="22"/>
        </w:rPr>
        <w:t>brokers</w:t>
      </w:r>
      <w:r w:rsidRPr="00526DF8">
        <w:rPr>
          <w:rFonts w:ascii="Sylfaen" w:hAnsi="Sylfaen"/>
          <w:sz w:val="22"/>
          <w:szCs w:val="22"/>
        </w:rPr>
        <w:t xml:space="preserve"> of the customs house was agreed with the management. The persons applying for custom clearance were selected randomly, using various sources of information.</w:t>
      </w:r>
    </w:p>
    <w:p w:rsidR="00AE1951" w:rsidRPr="00526DF8" w:rsidRDefault="00AE1951" w:rsidP="00B547CE">
      <w:pPr>
        <w:pStyle w:val="NoSpacing"/>
        <w:ind w:firstLine="708"/>
        <w:jc w:val="both"/>
        <w:rPr>
          <w:rFonts w:ascii="Sylfaen" w:hAnsi="Sylfaen"/>
          <w:sz w:val="22"/>
          <w:szCs w:val="22"/>
        </w:rPr>
      </w:pPr>
      <w:r w:rsidRPr="00526DF8">
        <w:rPr>
          <w:rFonts w:ascii="Sylfaen" w:hAnsi="Sylfaen"/>
          <w:sz w:val="22"/>
          <w:szCs w:val="22"/>
        </w:rPr>
        <w:t xml:space="preserve">2 types of </w:t>
      </w:r>
      <w:r w:rsidR="00744A6E" w:rsidRPr="00526DF8">
        <w:rPr>
          <w:rFonts w:ascii="Sylfaen" w:hAnsi="Sylfaen"/>
          <w:sz w:val="22"/>
          <w:szCs w:val="22"/>
        </w:rPr>
        <w:t>questionnaires</w:t>
      </w:r>
      <w:r w:rsidRPr="00526DF8">
        <w:rPr>
          <w:rFonts w:ascii="Sylfaen" w:hAnsi="Sylfaen"/>
          <w:sz w:val="22"/>
          <w:szCs w:val="22"/>
        </w:rPr>
        <w:t xml:space="preserve"> including close, semi-open and open questions were elaborated for the </w:t>
      </w:r>
      <w:r w:rsidR="003E6203" w:rsidRPr="00526DF8">
        <w:rPr>
          <w:rFonts w:ascii="Sylfaen" w:hAnsi="Sylfaen"/>
          <w:sz w:val="22"/>
          <w:szCs w:val="22"/>
        </w:rPr>
        <w:t>interviews</w:t>
      </w:r>
      <w:r w:rsidRPr="00526DF8">
        <w:rPr>
          <w:rFonts w:ascii="Sylfaen" w:hAnsi="Sylfaen"/>
          <w:sz w:val="22"/>
          <w:szCs w:val="22"/>
        </w:rPr>
        <w:t xml:space="preserve"> (for persons applying for customs clearance and for </w:t>
      </w:r>
      <w:r w:rsidR="007415CB" w:rsidRPr="00526DF8">
        <w:rPr>
          <w:rFonts w:ascii="Sylfaen" w:hAnsi="Sylfaen"/>
          <w:sz w:val="22"/>
          <w:szCs w:val="22"/>
        </w:rPr>
        <w:t>custom clearance</w:t>
      </w:r>
      <w:r w:rsidRPr="00526DF8">
        <w:rPr>
          <w:rFonts w:ascii="Sylfaen" w:hAnsi="Sylfaen"/>
          <w:sz w:val="22"/>
          <w:szCs w:val="22"/>
        </w:rPr>
        <w:t xml:space="preserve"> employees).</w:t>
      </w:r>
    </w:p>
    <w:p w:rsidR="00D87C7B" w:rsidRDefault="00D87C7B" w:rsidP="00B547CE">
      <w:pPr>
        <w:pStyle w:val="NoSpacing"/>
        <w:ind w:firstLine="708"/>
        <w:jc w:val="both"/>
        <w:rPr>
          <w:rFonts w:ascii="Sylfaen" w:hAnsi="Sylfaen"/>
          <w:sz w:val="22"/>
          <w:szCs w:val="22"/>
        </w:rPr>
      </w:pPr>
    </w:p>
    <w:p w:rsidR="003E6203" w:rsidRPr="00526DF8" w:rsidRDefault="003E6203" w:rsidP="00B547CE">
      <w:pPr>
        <w:pStyle w:val="NoSpacing"/>
        <w:ind w:firstLine="708"/>
        <w:jc w:val="both"/>
        <w:rPr>
          <w:rFonts w:ascii="Sylfaen" w:hAnsi="Sylfaen"/>
          <w:sz w:val="22"/>
          <w:szCs w:val="22"/>
        </w:rPr>
      </w:pPr>
      <w:r w:rsidRPr="00526DF8">
        <w:rPr>
          <w:rFonts w:ascii="Sylfaen" w:hAnsi="Sylfaen"/>
          <w:sz w:val="22"/>
          <w:szCs w:val="22"/>
        </w:rPr>
        <w:t xml:space="preserve">Interviews were conducted in "face-to-face" format, according to the respondent's convenience, in the location of their employment, </w:t>
      </w:r>
      <w:r w:rsidR="00744A6E" w:rsidRPr="00526DF8">
        <w:rPr>
          <w:rFonts w:ascii="Sylfaen" w:hAnsi="Sylfaen"/>
          <w:sz w:val="22"/>
          <w:szCs w:val="22"/>
        </w:rPr>
        <w:t>residence</w:t>
      </w:r>
      <w:r w:rsidRPr="00526DF8">
        <w:rPr>
          <w:rFonts w:ascii="Sylfaen" w:hAnsi="Sylfaen"/>
          <w:sz w:val="22"/>
          <w:szCs w:val="22"/>
        </w:rPr>
        <w:t>, the parking place of the vehicle, or by phone, according to lists drawn up in advance.</w:t>
      </w:r>
    </w:p>
    <w:p w:rsidR="00AE1951" w:rsidRPr="00526DF8" w:rsidRDefault="00AE1951" w:rsidP="00B547CE">
      <w:pPr>
        <w:pStyle w:val="NoSpacing"/>
        <w:ind w:firstLine="708"/>
        <w:jc w:val="both"/>
        <w:rPr>
          <w:rFonts w:ascii="Sylfaen" w:hAnsi="Sylfaen"/>
          <w:sz w:val="22"/>
          <w:szCs w:val="22"/>
        </w:rPr>
      </w:pPr>
    </w:p>
    <w:p w:rsidR="00DD4DCC" w:rsidRPr="00526DF8" w:rsidRDefault="006922DF" w:rsidP="00B547CE">
      <w:pPr>
        <w:jc w:val="both"/>
        <w:rPr>
          <w:rFonts w:ascii="Sylfaen" w:hAnsi="Sylfaen" w:cs="Sylfaen"/>
          <w:b/>
          <w:sz w:val="24"/>
          <w:szCs w:val="24"/>
        </w:rPr>
      </w:pPr>
      <w:r w:rsidRPr="00526DF8">
        <w:rPr>
          <w:rFonts w:ascii="Sylfaen" w:hAnsi="Sylfaen" w:cs="Sylfaen"/>
          <w:b/>
          <w:sz w:val="24"/>
          <w:szCs w:val="24"/>
        </w:rPr>
        <w:lastRenderedPageBreak/>
        <w:t>3.</w:t>
      </w:r>
      <w:r w:rsidR="00BC16BD" w:rsidRPr="00526DF8">
        <w:rPr>
          <w:rFonts w:ascii="Sylfaen" w:hAnsi="Sylfaen"/>
          <w:b/>
          <w:sz w:val="24"/>
          <w:szCs w:val="24"/>
        </w:rPr>
        <w:t xml:space="preserve">Description of Custom Clearance Situation of </w:t>
      </w:r>
      <w:r w:rsidR="00BC16BD" w:rsidRPr="00526DF8">
        <w:rPr>
          <w:rFonts w:ascii="Sylfaen" w:hAnsi="Sylfaen" w:cs="Sylfaen"/>
          <w:b/>
          <w:sz w:val="24"/>
          <w:szCs w:val="24"/>
        </w:rPr>
        <w:t>Vehicles</w:t>
      </w:r>
    </w:p>
    <w:p w:rsidR="00DD4DCC" w:rsidRPr="00526DF8" w:rsidRDefault="00DD4DCC" w:rsidP="00B547CE">
      <w:pPr>
        <w:pStyle w:val="NoSpacing"/>
        <w:jc w:val="both"/>
        <w:rPr>
          <w:rFonts w:ascii="Sylfaen" w:hAnsi="Sylfaen"/>
          <w:sz w:val="16"/>
          <w:szCs w:val="16"/>
        </w:rPr>
      </w:pPr>
    </w:p>
    <w:p w:rsidR="00DD4DCC" w:rsidRPr="00526DF8" w:rsidRDefault="00744A6E" w:rsidP="00B547CE">
      <w:pPr>
        <w:pStyle w:val="NoSpacing"/>
        <w:spacing w:line="360" w:lineRule="auto"/>
        <w:jc w:val="both"/>
        <w:rPr>
          <w:rFonts w:ascii="Sylfaen" w:hAnsi="Sylfaen"/>
          <w:b/>
        </w:rPr>
      </w:pPr>
      <w:r w:rsidRPr="00526DF8">
        <w:rPr>
          <w:rFonts w:ascii="Sylfaen" w:hAnsi="Sylfaen"/>
          <w:b/>
        </w:rPr>
        <w:t>3</w:t>
      </w:r>
      <w:r w:rsidRPr="00526DF8">
        <w:rPr>
          <w:rFonts w:ascii="Sylfaen" w:hAnsi="Sylfaen"/>
          <w:b/>
          <w:sz w:val="22"/>
          <w:szCs w:val="22"/>
        </w:rPr>
        <w:t>.1 Legalregulations</w:t>
      </w:r>
    </w:p>
    <w:p w:rsidR="00F45864" w:rsidRPr="00526DF8" w:rsidRDefault="007415CB" w:rsidP="00D87C7B">
      <w:pPr>
        <w:pStyle w:val="NoSpacing"/>
        <w:ind w:firstLine="708"/>
        <w:jc w:val="both"/>
        <w:rPr>
          <w:rStyle w:val="apple-converted-space"/>
          <w:rFonts w:ascii="Sylfaen" w:hAnsi="Sylfaen"/>
          <w:sz w:val="22"/>
          <w:szCs w:val="22"/>
        </w:rPr>
      </w:pPr>
      <w:r w:rsidRPr="00526DF8">
        <w:rPr>
          <w:rStyle w:val="apple-converted-space"/>
          <w:rFonts w:ascii="Sylfaen" w:hAnsi="Sylfaen"/>
          <w:sz w:val="22"/>
          <w:szCs w:val="22"/>
        </w:rPr>
        <w:t>Custom clearance</w:t>
      </w:r>
      <w:r w:rsidR="00F45864" w:rsidRPr="00526DF8">
        <w:rPr>
          <w:rStyle w:val="apple-converted-space"/>
          <w:rFonts w:ascii="Sylfaen" w:hAnsi="Sylfaen"/>
          <w:sz w:val="22"/>
          <w:szCs w:val="22"/>
        </w:rPr>
        <w:t xml:space="preserve"> process is regulated by a </w:t>
      </w:r>
      <w:r w:rsidR="00744A6E" w:rsidRPr="00526DF8">
        <w:rPr>
          <w:rStyle w:val="apple-converted-space"/>
          <w:rFonts w:ascii="Sylfaen" w:hAnsi="Sylfaen"/>
          <w:sz w:val="22"/>
          <w:szCs w:val="22"/>
        </w:rPr>
        <w:t>number</w:t>
      </w:r>
      <w:r w:rsidR="00F45864" w:rsidRPr="00526DF8">
        <w:rPr>
          <w:rStyle w:val="apple-converted-space"/>
          <w:rFonts w:ascii="Sylfaen" w:hAnsi="Sylfaen"/>
          <w:sz w:val="22"/>
          <w:szCs w:val="22"/>
        </w:rPr>
        <w:t xml:space="preserve"> of periodically changing laws:</w:t>
      </w:r>
    </w:p>
    <w:p w:rsidR="00DD4DCC" w:rsidRPr="00526DF8" w:rsidRDefault="00DD4DCC" w:rsidP="00B547CE">
      <w:pPr>
        <w:pStyle w:val="NoSpacing"/>
        <w:numPr>
          <w:ilvl w:val="0"/>
          <w:numId w:val="3"/>
        </w:numPr>
        <w:ind w:firstLine="1832"/>
        <w:jc w:val="both"/>
        <w:rPr>
          <w:rFonts w:ascii="Sylfaen" w:hAnsi="Sylfaen"/>
          <w:sz w:val="22"/>
          <w:szCs w:val="22"/>
        </w:rPr>
      </w:pPr>
      <w:r w:rsidRPr="00526DF8">
        <w:rPr>
          <w:rFonts w:ascii="Sylfaen" w:hAnsi="Sylfaen"/>
          <w:sz w:val="22"/>
          <w:szCs w:val="22"/>
        </w:rPr>
        <w:t>“</w:t>
      </w:r>
      <w:r w:rsidR="00F45864" w:rsidRPr="00526DF8">
        <w:rPr>
          <w:rFonts w:ascii="Sylfaen" w:hAnsi="Sylfaen"/>
          <w:sz w:val="22"/>
          <w:szCs w:val="22"/>
        </w:rPr>
        <w:t>The RA L</w:t>
      </w:r>
      <w:r w:rsidR="008B0F7A" w:rsidRPr="00526DF8">
        <w:rPr>
          <w:rFonts w:ascii="Sylfaen" w:hAnsi="Sylfaen"/>
          <w:sz w:val="22"/>
          <w:szCs w:val="22"/>
        </w:rPr>
        <w:t>aw on Customs R</w:t>
      </w:r>
      <w:r w:rsidR="00F45864" w:rsidRPr="00526DF8">
        <w:rPr>
          <w:rFonts w:ascii="Sylfaen" w:hAnsi="Sylfaen"/>
          <w:sz w:val="22"/>
          <w:szCs w:val="22"/>
        </w:rPr>
        <w:t>egulation</w:t>
      </w:r>
      <w:r w:rsidR="008B0F7A" w:rsidRPr="00526DF8">
        <w:rPr>
          <w:rFonts w:ascii="Sylfaen" w:hAnsi="Sylfaen"/>
          <w:sz w:val="22"/>
          <w:szCs w:val="22"/>
        </w:rPr>
        <w:t>,</w:t>
      </w:r>
      <w:r w:rsidRPr="00526DF8">
        <w:rPr>
          <w:rFonts w:ascii="Sylfaen" w:hAnsi="Sylfaen"/>
          <w:sz w:val="22"/>
          <w:szCs w:val="22"/>
        </w:rPr>
        <w:t xml:space="preserve">”  </w:t>
      </w:r>
    </w:p>
    <w:p w:rsidR="00DD4DCC" w:rsidRPr="00526DF8" w:rsidRDefault="00DD4DCC" w:rsidP="00B547CE">
      <w:pPr>
        <w:pStyle w:val="NoSpacing"/>
        <w:numPr>
          <w:ilvl w:val="0"/>
          <w:numId w:val="3"/>
        </w:numPr>
        <w:ind w:firstLine="1832"/>
        <w:jc w:val="both"/>
        <w:rPr>
          <w:rFonts w:ascii="Sylfaen" w:hAnsi="Sylfaen"/>
          <w:sz w:val="22"/>
          <w:szCs w:val="22"/>
        </w:rPr>
      </w:pPr>
      <w:r w:rsidRPr="00526DF8">
        <w:rPr>
          <w:rFonts w:ascii="Sylfaen" w:hAnsi="Sylfaen"/>
          <w:sz w:val="22"/>
          <w:szCs w:val="22"/>
        </w:rPr>
        <w:t>“</w:t>
      </w:r>
      <w:r w:rsidR="00A97A5B" w:rsidRPr="00526DF8">
        <w:rPr>
          <w:rFonts w:ascii="Sylfaen" w:hAnsi="Sylfaen"/>
          <w:sz w:val="22"/>
          <w:szCs w:val="22"/>
        </w:rPr>
        <w:t>Customs Code of the Customs Union,</w:t>
      </w:r>
      <w:r w:rsidRPr="00526DF8">
        <w:rPr>
          <w:rFonts w:ascii="Sylfaen" w:hAnsi="Sylfaen"/>
          <w:sz w:val="22"/>
          <w:szCs w:val="22"/>
        </w:rPr>
        <w:t xml:space="preserve">” </w:t>
      </w:r>
    </w:p>
    <w:p w:rsidR="00584E30" w:rsidRPr="00526DF8" w:rsidRDefault="00A97A5B" w:rsidP="00B547CE">
      <w:pPr>
        <w:pStyle w:val="NoSpacing"/>
        <w:numPr>
          <w:ilvl w:val="0"/>
          <w:numId w:val="3"/>
        </w:numPr>
        <w:ind w:firstLine="1832"/>
        <w:jc w:val="both"/>
        <w:rPr>
          <w:rFonts w:ascii="Sylfaen" w:hAnsi="Sylfaen"/>
          <w:sz w:val="22"/>
          <w:szCs w:val="22"/>
        </w:rPr>
      </w:pPr>
      <w:r w:rsidRPr="00526DF8">
        <w:rPr>
          <w:rFonts w:ascii="Sylfaen" w:hAnsi="Sylfaen"/>
          <w:sz w:val="22"/>
          <w:szCs w:val="22"/>
        </w:rPr>
        <w:t>International standards and agreements,</w:t>
      </w:r>
    </w:p>
    <w:p w:rsidR="00C556A1" w:rsidRPr="00526DF8" w:rsidRDefault="00914283" w:rsidP="00D87C7B">
      <w:pPr>
        <w:pStyle w:val="NoSpacing"/>
        <w:ind w:firstLine="708"/>
        <w:jc w:val="both"/>
        <w:rPr>
          <w:rFonts w:ascii="Sylfaen" w:hAnsi="Sylfaen"/>
          <w:sz w:val="22"/>
          <w:szCs w:val="22"/>
        </w:rPr>
      </w:pPr>
      <w:r w:rsidRPr="00526DF8">
        <w:rPr>
          <w:rFonts w:ascii="Sylfaen" w:hAnsi="Sylfaen"/>
          <w:sz w:val="22"/>
          <w:szCs w:val="22"/>
        </w:rPr>
        <w:t>As well as other legal acts</w:t>
      </w:r>
      <w:r w:rsidR="00A97A5B" w:rsidRPr="00526DF8">
        <w:rPr>
          <w:rFonts w:ascii="Sylfaen" w:hAnsi="Sylfaen"/>
          <w:sz w:val="22"/>
          <w:szCs w:val="22"/>
        </w:rPr>
        <w:t xml:space="preserve">, including </w:t>
      </w:r>
      <w:r w:rsidRPr="00526DF8">
        <w:rPr>
          <w:rFonts w:ascii="Sylfaen" w:hAnsi="Sylfaen"/>
          <w:sz w:val="22"/>
          <w:szCs w:val="22"/>
        </w:rPr>
        <w:t xml:space="preserve">the </w:t>
      </w:r>
      <w:r w:rsidR="00A97A5B" w:rsidRPr="00526DF8">
        <w:rPr>
          <w:rFonts w:ascii="Sylfaen" w:hAnsi="Sylfaen"/>
          <w:sz w:val="22"/>
          <w:szCs w:val="22"/>
        </w:rPr>
        <w:t>anti-corruption programs implemented by the Government</w:t>
      </w:r>
      <w:r w:rsidRPr="00526DF8">
        <w:rPr>
          <w:rFonts w:ascii="Sylfaen" w:hAnsi="Sylfaen"/>
          <w:sz w:val="22"/>
          <w:szCs w:val="22"/>
        </w:rPr>
        <w:t xml:space="preserve"> of the RA</w:t>
      </w:r>
      <w:r w:rsidR="00A97A5B" w:rsidRPr="00526DF8">
        <w:rPr>
          <w:rFonts w:ascii="Sylfaen" w:hAnsi="Sylfaen"/>
          <w:sz w:val="22"/>
          <w:szCs w:val="22"/>
        </w:rPr>
        <w:t xml:space="preserve">, </w:t>
      </w:r>
      <w:r w:rsidRPr="00526DF8">
        <w:rPr>
          <w:rFonts w:ascii="Sylfaen" w:hAnsi="Sylfaen"/>
          <w:sz w:val="22"/>
          <w:szCs w:val="22"/>
        </w:rPr>
        <w:t>specifically such programs implemented in</w:t>
      </w:r>
      <w:r w:rsidR="00A97A5B" w:rsidRPr="00526DF8">
        <w:rPr>
          <w:rFonts w:ascii="Sylfaen" w:hAnsi="Sylfaen"/>
          <w:sz w:val="22"/>
          <w:szCs w:val="22"/>
        </w:rPr>
        <w:t xml:space="preserve"> customs service organizations, </w:t>
      </w:r>
      <w:r w:rsidRPr="00526DF8">
        <w:rPr>
          <w:rFonts w:ascii="Sylfaen" w:hAnsi="Sylfaen"/>
          <w:sz w:val="22"/>
          <w:szCs w:val="22"/>
        </w:rPr>
        <w:t>and theCustoms house of vehicles in 2009-2012.</w:t>
      </w:r>
    </w:p>
    <w:p w:rsidR="00DD4DCC" w:rsidRPr="00526DF8" w:rsidRDefault="00DD4DCC" w:rsidP="00B547CE">
      <w:pPr>
        <w:pStyle w:val="NoSpacing"/>
        <w:jc w:val="both"/>
        <w:rPr>
          <w:rFonts w:ascii="Sylfaen" w:hAnsi="Sylfaen"/>
          <w:sz w:val="16"/>
          <w:szCs w:val="16"/>
        </w:rPr>
      </w:pPr>
    </w:p>
    <w:p w:rsidR="00DD4DCC" w:rsidRPr="00526DF8" w:rsidRDefault="00AE60B4" w:rsidP="00B547CE">
      <w:pPr>
        <w:pStyle w:val="NoSpacing"/>
        <w:spacing w:line="360" w:lineRule="auto"/>
        <w:jc w:val="both"/>
        <w:rPr>
          <w:rFonts w:ascii="Sylfaen" w:hAnsi="Sylfaen"/>
          <w:b/>
          <w:sz w:val="22"/>
          <w:szCs w:val="22"/>
        </w:rPr>
      </w:pPr>
      <w:r w:rsidRPr="00526DF8">
        <w:rPr>
          <w:rFonts w:ascii="Sylfaen" w:hAnsi="Sylfaen"/>
          <w:b/>
          <w:sz w:val="22"/>
          <w:szCs w:val="22"/>
        </w:rPr>
        <w:t xml:space="preserve">3.2 Procedure for </w:t>
      </w:r>
      <w:r w:rsidR="007415CB" w:rsidRPr="00526DF8">
        <w:rPr>
          <w:rFonts w:ascii="Sylfaen" w:hAnsi="Sylfaen"/>
          <w:b/>
          <w:sz w:val="22"/>
          <w:szCs w:val="22"/>
        </w:rPr>
        <w:t>custom clearance</w:t>
      </w:r>
      <w:r w:rsidRPr="00526DF8">
        <w:rPr>
          <w:rFonts w:ascii="Sylfaen" w:hAnsi="Sylfaen"/>
          <w:b/>
          <w:sz w:val="22"/>
          <w:szCs w:val="22"/>
        </w:rPr>
        <w:t xml:space="preserve"> of vehicles</w:t>
      </w:r>
      <w:r w:rsidR="00CB57DB" w:rsidRPr="00526DF8">
        <w:rPr>
          <w:rFonts w:ascii="Sylfaen" w:hAnsi="Sylfaen"/>
          <w:b/>
          <w:sz w:val="22"/>
          <w:szCs w:val="22"/>
        </w:rPr>
        <w:t>.</w:t>
      </w:r>
    </w:p>
    <w:p w:rsidR="00914283" w:rsidRPr="00526DF8" w:rsidRDefault="00914283" w:rsidP="00B547CE">
      <w:pPr>
        <w:pStyle w:val="NoSpacing"/>
        <w:numPr>
          <w:ilvl w:val="0"/>
          <w:numId w:val="4"/>
        </w:numPr>
        <w:jc w:val="both"/>
        <w:rPr>
          <w:rFonts w:ascii="Sylfaen" w:hAnsi="Sylfaen"/>
          <w:sz w:val="22"/>
          <w:szCs w:val="22"/>
        </w:rPr>
      </w:pPr>
      <w:r w:rsidRPr="00526DF8">
        <w:rPr>
          <w:rFonts w:ascii="Sylfaen" w:hAnsi="Sylfaen"/>
          <w:sz w:val="22"/>
          <w:szCs w:val="22"/>
        </w:rPr>
        <w:t xml:space="preserve">to submit in written or electronic form a declaration in accordance with international standards </w:t>
      </w:r>
    </w:p>
    <w:p w:rsidR="00914283" w:rsidRPr="00526DF8" w:rsidRDefault="00381F9B" w:rsidP="00B547CE">
      <w:pPr>
        <w:pStyle w:val="NoSpacing"/>
        <w:numPr>
          <w:ilvl w:val="0"/>
          <w:numId w:val="4"/>
        </w:numPr>
        <w:jc w:val="both"/>
        <w:rPr>
          <w:rFonts w:ascii="Sylfaen" w:hAnsi="Sylfaen"/>
          <w:sz w:val="22"/>
          <w:szCs w:val="22"/>
        </w:rPr>
      </w:pPr>
      <w:r w:rsidRPr="00526DF8">
        <w:rPr>
          <w:rFonts w:ascii="Sylfaen" w:hAnsi="Sylfaen"/>
          <w:sz w:val="22"/>
          <w:szCs w:val="22"/>
        </w:rPr>
        <w:t>the amount of custom clearance sum is determined on basis of the declaration and the accompanying documents, and after the payment of the sum the veh</w:t>
      </w:r>
      <w:r>
        <w:rPr>
          <w:rFonts w:ascii="Sylfaen" w:hAnsi="Sylfaen"/>
          <w:sz w:val="22"/>
          <w:szCs w:val="22"/>
        </w:rPr>
        <w:t>icle is considered as imported</w:t>
      </w:r>
    </w:p>
    <w:p w:rsidR="00407DF5" w:rsidRPr="00526DF8" w:rsidRDefault="00407DF5" w:rsidP="00B547CE">
      <w:pPr>
        <w:pStyle w:val="NoSpacing"/>
        <w:jc w:val="both"/>
        <w:rPr>
          <w:rFonts w:ascii="Sylfaen" w:hAnsi="Sylfaen"/>
          <w:sz w:val="16"/>
          <w:szCs w:val="16"/>
        </w:rPr>
      </w:pPr>
    </w:p>
    <w:p w:rsidR="008B6107" w:rsidRPr="00526DF8" w:rsidRDefault="00CB4C6F" w:rsidP="00B547CE">
      <w:pPr>
        <w:pStyle w:val="NoSpacing"/>
        <w:jc w:val="both"/>
        <w:rPr>
          <w:rFonts w:ascii="Sylfaen" w:hAnsi="Sylfaen"/>
          <w:color w:val="222222"/>
          <w:sz w:val="22"/>
          <w:szCs w:val="22"/>
          <w:shd w:val="clear" w:color="auto" w:fill="FFFFFF"/>
        </w:rPr>
      </w:pPr>
      <w:r w:rsidRPr="00526DF8">
        <w:rPr>
          <w:rFonts w:ascii="Sylfaen" w:hAnsi="Sylfaen"/>
          <w:b/>
          <w:sz w:val="22"/>
          <w:szCs w:val="22"/>
        </w:rPr>
        <w:t xml:space="preserve">3.3 </w:t>
      </w:r>
      <w:r w:rsidR="00AE60B4" w:rsidRPr="00526DF8">
        <w:rPr>
          <w:rFonts w:ascii="Sylfaen" w:hAnsi="Sylfaen"/>
          <w:b/>
          <w:sz w:val="22"/>
          <w:szCs w:val="22"/>
        </w:rPr>
        <w:t xml:space="preserve">The amount of payment for </w:t>
      </w:r>
      <w:r w:rsidR="007415CB" w:rsidRPr="00526DF8">
        <w:rPr>
          <w:rFonts w:ascii="Sylfaen" w:hAnsi="Sylfaen"/>
          <w:b/>
          <w:sz w:val="22"/>
          <w:szCs w:val="22"/>
        </w:rPr>
        <w:t>custom clearance</w:t>
      </w:r>
      <w:r w:rsidR="00AE60B4" w:rsidRPr="00526DF8">
        <w:rPr>
          <w:rFonts w:ascii="Sylfaen" w:hAnsi="Sylfaen"/>
          <w:b/>
          <w:sz w:val="22"/>
          <w:szCs w:val="22"/>
        </w:rPr>
        <w:t xml:space="preserve"> of vehicles </w:t>
      </w:r>
      <w:r w:rsidR="00AE60B4" w:rsidRPr="00526DF8">
        <w:rPr>
          <w:rFonts w:ascii="Sylfaen" w:hAnsi="Sylfaen"/>
          <w:color w:val="222222"/>
          <w:sz w:val="22"/>
          <w:szCs w:val="22"/>
          <w:shd w:val="clear" w:color="auto" w:fill="FFFFFF"/>
        </w:rPr>
        <w:t>dep</w:t>
      </w:r>
      <w:bookmarkStart w:id="0" w:name="_GoBack"/>
      <w:bookmarkEnd w:id="0"/>
      <w:r w:rsidR="00AE60B4" w:rsidRPr="00526DF8">
        <w:rPr>
          <w:rFonts w:ascii="Sylfaen" w:hAnsi="Sylfaen"/>
          <w:color w:val="222222"/>
          <w:sz w:val="22"/>
          <w:szCs w:val="22"/>
          <w:shd w:val="clear" w:color="auto" w:fill="FFFFFF"/>
        </w:rPr>
        <w:t xml:space="preserve">ends on </w:t>
      </w:r>
      <w:r w:rsidR="008B6107" w:rsidRPr="00526DF8">
        <w:rPr>
          <w:rFonts w:ascii="Sylfaen" w:hAnsi="Sylfaen"/>
          <w:color w:val="222222"/>
          <w:sz w:val="22"/>
          <w:szCs w:val="22"/>
          <w:shd w:val="clear" w:color="auto" w:fill="FFFFFF"/>
        </w:rPr>
        <w:t>the engine size and the age of the vehicle. The instance (</w:t>
      </w:r>
      <w:r w:rsidR="00701213" w:rsidRPr="00526DF8">
        <w:rPr>
          <w:rFonts w:ascii="Sylfaen" w:hAnsi="Sylfaen"/>
          <w:color w:val="222222"/>
          <w:sz w:val="22"/>
          <w:szCs w:val="22"/>
          <w:shd w:val="clear" w:color="auto" w:fill="FFFFFF"/>
        </w:rPr>
        <w:t xml:space="preserve">which is </w:t>
      </w:r>
      <w:r w:rsidR="00744A6E" w:rsidRPr="00526DF8">
        <w:rPr>
          <w:rFonts w:ascii="Sylfaen" w:hAnsi="Sylfaen"/>
          <w:color w:val="222222"/>
          <w:sz w:val="22"/>
          <w:szCs w:val="22"/>
          <w:shd w:val="clear" w:color="auto" w:fill="FFFFFF"/>
        </w:rPr>
        <w:t>the superior</w:t>
      </w:r>
      <w:r w:rsidR="00701213" w:rsidRPr="00526DF8">
        <w:rPr>
          <w:rFonts w:ascii="Sylfaen" w:hAnsi="Sylfaen"/>
          <w:color w:val="222222"/>
          <w:sz w:val="22"/>
          <w:szCs w:val="22"/>
          <w:shd w:val="clear" w:color="auto" w:fill="FFFFFF"/>
        </w:rPr>
        <w:t xml:space="preserve"> body of the </w:t>
      </w:r>
      <w:r w:rsidR="00744A6E" w:rsidRPr="00526DF8">
        <w:rPr>
          <w:rFonts w:ascii="Sylfaen" w:hAnsi="Sylfaen"/>
          <w:color w:val="222222"/>
          <w:sz w:val="22"/>
          <w:szCs w:val="22"/>
          <w:shd w:val="clear" w:color="auto" w:fill="FFFFFF"/>
        </w:rPr>
        <w:t>Customs</w:t>
      </w:r>
      <w:r w:rsidR="00701213" w:rsidRPr="00526DF8">
        <w:rPr>
          <w:rFonts w:ascii="Sylfaen" w:hAnsi="Sylfaen"/>
          <w:color w:val="222222"/>
          <w:sz w:val="22"/>
          <w:szCs w:val="22"/>
          <w:shd w:val="clear" w:color="auto" w:fill="FFFFFF"/>
        </w:rPr>
        <w:t xml:space="preserve"> house for vehicles)</w:t>
      </w:r>
      <w:r w:rsidR="008B6107" w:rsidRPr="00526DF8">
        <w:rPr>
          <w:rFonts w:ascii="Sylfaen" w:hAnsi="Sylfaen"/>
          <w:color w:val="222222"/>
          <w:sz w:val="22"/>
          <w:szCs w:val="22"/>
          <w:shd w:val="clear" w:color="auto" w:fill="FFFFFF"/>
        </w:rPr>
        <w:t xml:space="preserve"> confirming the amount ofthat sum </w:t>
      </w:r>
      <w:r w:rsidR="00701213" w:rsidRPr="00526DF8">
        <w:rPr>
          <w:rFonts w:ascii="Sylfaen" w:hAnsi="Sylfaen"/>
          <w:color w:val="222222"/>
          <w:sz w:val="22"/>
          <w:szCs w:val="22"/>
          <w:shd w:val="clear" w:color="auto" w:fill="FFFFFF"/>
        </w:rPr>
        <w:t>shall indicate the minimum payment threshold of the sum mandatorily (</w:t>
      </w:r>
      <w:r w:rsidR="00701213" w:rsidRPr="00526DF8">
        <w:rPr>
          <w:rFonts w:ascii="Sylfaen" w:hAnsi="Sylfaen"/>
          <w:i/>
          <w:color w:val="222222"/>
          <w:sz w:val="22"/>
          <w:szCs w:val="22"/>
          <w:shd w:val="clear" w:color="auto" w:fill="FFFFFF"/>
        </w:rPr>
        <w:t>No less than ....</w:t>
      </w:r>
      <w:r w:rsidR="00701213" w:rsidRPr="00526DF8">
        <w:rPr>
          <w:rFonts w:ascii="Sylfaen" w:hAnsi="Sylfaen"/>
          <w:color w:val="222222"/>
          <w:sz w:val="22"/>
          <w:szCs w:val="22"/>
          <w:shd w:val="clear" w:color="auto" w:fill="FFFFFF"/>
        </w:rPr>
        <w:t>).</w:t>
      </w:r>
    </w:p>
    <w:p w:rsidR="00701213" w:rsidRPr="00526DF8" w:rsidRDefault="00701213" w:rsidP="00B547CE">
      <w:pPr>
        <w:pStyle w:val="NoSpacing"/>
        <w:jc w:val="both"/>
        <w:rPr>
          <w:rFonts w:ascii="Sylfaen" w:hAnsi="Sylfaen" w:cs="Sylfaen"/>
          <w:color w:val="222222"/>
          <w:sz w:val="22"/>
          <w:szCs w:val="22"/>
          <w:shd w:val="clear" w:color="auto" w:fill="FFFFFF"/>
        </w:rPr>
      </w:pPr>
      <w:r w:rsidRPr="00526DF8">
        <w:rPr>
          <w:rFonts w:ascii="Sylfaen" w:hAnsi="Sylfaen" w:cs="Sylfaen"/>
          <w:color w:val="222222"/>
          <w:sz w:val="22"/>
          <w:szCs w:val="22"/>
          <w:shd w:val="clear" w:color="auto" w:fill="FFFFFF"/>
        </w:rPr>
        <w:t xml:space="preserve">In other words, the amount of </w:t>
      </w:r>
      <w:r w:rsidR="007415CB" w:rsidRPr="00526DF8">
        <w:rPr>
          <w:rFonts w:ascii="Sylfaen" w:hAnsi="Sylfaen" w:cs="Sylfaen"/>
          <w:color w:val="222222"/>
          <w:sz w:val="22"/>
          <w:szCs w:val="22"/>
          <w:shd w:val="clear" w:color="auto" w:fill="FFFFFF"/>
        </w:rPr>
        <w:t>custom clearance</w:t>
      </w:r>
      <w:r w:rsidRPr="00526DF8">
        <w:rPr>
          <w:rFonts w:ascii="Sylfaen" w:hAnsi="Sylfaen" w:cs="Sylfaen"/>
          <w:color w:val="222222"/>
          <w:sz w:val="22"/>
          <w:szCs w:val="22"/>
          <w:shd w:val="clear" w:color="auto" w:fill="FFFFFF"/>
        </w:rPr>
        <w:t xml:space="preserve"> is of fluctuating nature and consequences that are typical to </w:t>
      </w:r>
      <w:r w:rsidR="0009767D" w:rsidRPr="00526DF8">
        <w:rPr>
          <w:rFonts w:ascii="Sylfaen" w:hAnsi="Sylfaen" w:cs="Sylfaen"/>
          <w:color w:val="222222"/>
          <w:sz w:val="22"/>
          <w:szCs w:val="22"/>
          <w:shd w:val="clear" w:color="auto" w:fill="FFFFFF"/>
        </w:rPr>
        <w:t>it</w:t>
      </w:r>
      <w:r w:rsidRPr="00526DF8">
        <w:rPr>
          <w:rFonts w:ascii="Sylfaen" w:hAnsi="Sylfaen" w:cs="Sylfaen"/>
          <w:color w:val="222222"/>
          <w:sz w:val="22"/>
          <w:szCs w:val="22"/>
          <w:shd w:val="clear" w:color="auto" w:fill="FFFFFF"/>
        </w:rPr>
        <w:t>.</w:t>
      </w:r>
    </w:p>
    <w:p w:rsidR="00C472C3" w:rsidRPr="00526DF8" w:rsidRDefault="00C472C3" w:rsidP="00B547CE">
      <w:pPr>
        <w:pStyle w:val="NoSpacing"/>
        <w:jc w:val="both"/>
        <w:rPr>
          <w:rFonts w:ascii="Sylfaen" w:hAnsi="Sylfaen" w:cs="Sylfaen"/>
          <w:color w:val="222222"/>
          <w:sz w:val="16"/>
          <w:szCs w:val="16"/>
          <w:shd w:val="clear" w:color="auto" w:fill="FFFFFF"/>
        </w:rPr>
      </w:pPr>
    </w:p>
    <w:p w:rsidR="00526DF8" w:rsidRPr="00526DF8" w:rsidRDefault="00701213" w:rsidP="00D87C7B">
      <w:pPr>
        <w:pStyle w:val="NoSpacing"/>
        <w:spacing w:line="276" w:lineRule="auto"/>
        <w:ind w:firstLine="708"/>
        <w:jc w:val="both"/>
        <w:rPr>
          <w:rFonts w:ascii="Sylfaen" w:hAnsi="Sylfaen"/>
          <w:sz w:val="22"/>
          <w:szCs w:val="22"/>
        </w:rPr>
      </w:pPr>
      <w:r w:rsidRPr="00526DF8">
        <w:rPr>
          <w:rFonts w:ascii="Sylfaen" w:hAnsi="Sylfaen"/>
          <w:sz w:val="22"/>
          <w:szCs w:val="22"/>
        </w:rPr>
        <w:t>The amount of the appraised value of the vehicle clearance is:</w:t>
      </w:r>
    </w:p>
    <w:p w:rsidR="00931259" w:rsidRPr="00526DF8" w:rsidRDefault="004F4A47" w:rsidP="00B547CE">
      <w:pPr>
        <w:pStyle w:val="NoSpacing"/>
        <w:spacing w:line="360" w:lineRule="auto"/>
        <w:jc w:val="both"/>
        <w:rPr>
          <w:rFonts w:ascii="Sylfaen" w:hAnsi="Sylfaen"/>
          <w:b/>
          <w:i/>
          <w:sz w:val="18"/>
          <w:szCs w:val="18"/>
        </w:rPr>
      </w:pPr>
      <w:r w:rsidRPr="00526DF8">
        <w:rPr>
          <w:rFonts w:ascii="Sylfaen" w:hAnsi="Sylfaen"/>
          <w:b/>
          <w:i/>
          <w:sz w:val="18"/>
          <w:szCs w:val="18"/>
        </w:rPr>
        <w:tab/>
      </w:r>
      <w:r w:rsidRPr="00526DF8">
        <w:rPr>
          <w:rFonts w:ascii="Sylfaen" w:hAnsi="Sylfaen"/>
          <w:b/>
          <w:i/>
          <w:sz w:val="18"/>
          <w:szCs w:val="18"/>
        </w:rPr>
        <w:tab/>
      </w:r>
      <w:r w:rsidRPr="00526DF8">
        <w:rPr>
          <w:rFonts w:ascii="Sylfaen" w:hAnsi="Sylfaen"/>
          <w:b/>
          <w:i/>
          <w:sz w:val="18"/>
          <w:szCs w:val="18"/>
        </w:rPr>
        <w:tab/>
      </w:r>
      <w:r w:rsidRPr="00526DF8">
        <w:rPr>
          <w:rFonts w:ascii="Sylfaen" w:hAnsi="Sylfaen"/>
          <w:b/>
          <w:i/>
          <w:sz w:val="18"/>
          <w:szCs w:val="18"/>
        </w:rPr>
        <w:tab/>
      </w:r>
      <w:r w:rsidR="00701213" w:rsidRPr="00526DF8">
        <w:rPr>
          <w:rFonts w:ascii="Sylfaen" w:hAnsi="Sylfaen"/>
          <w:b/>
          <w:i/>
          <w:sz w:val="18"/>
          <w:szCs w:val="18"/>
        </w:rPr>
        <w:t>Table</w:t>
      </w:r>
      <w:r w:rsidR="005E1AD5" w:rsidRPr="00526DF8">
        <w:rPr>
          <w:rFonts w:ascii="Sylfaen" w:hAnsi="Sylfaen"/>
          <w:b/>
          <w:i/>
          <w:sz w:val="18"/>
          <w:szCs w:val="18"/>
        </w:rPr>
        <w:t>3</w:t>
      </w:r>
    </w:p>
    <w:tbl>
      <w:tblPr>
        <w:tblStyle w:val="TableGrid"/>
        <w:tblW w:w="0" w:type="auto"/>
        <w:tblInd w:w="2093" w:type="dxa"/>
        <w:tblLook w:val="04A0"/>
      </w:tblPr>
      <w:tblGrid>
        <w:gridCol w:w="425"/>
        <w:gridCol w:w="3085"/>
        <w:gridCol w:w="2160"/>
      </w:tblGrid>
      <w:tr w:rsidR="00C472C3" w:rsidRPr="00526DF8" w:rsidTr="002E7067">
        <w:tc>
          <w:tcPr>
            <w:tcW w:w="425" w:type="dxa"/>
          </w:tcPr>
          <w:p w:rsidR="00C472C3" w:rsidRPr="00526DF8" w:rsidRDefault="00C472C3" w:rsidP="00B547CE">
            <w:pPr>
              <w:pStyle w:val="NoSpacing"/>
              <w:jc w:val="both"/>
              <w:rPr>
                <w:rFonts w:ascii="Sylfaen" w:hAnsi="Sylfaen" w:cs="Sylfaen"/>
                <w:color w:val="222222"/>
                <w:sz w:val="22"/>
                <w:szCs w:val="22"/>
                <w:shd w:val="clear" w:color="auto" w:fill="FFFFFF"/>
              </w:rPr>
            </w:pPr>
          </w:p>
        </w:tc>
        <w:tc>
          <w:tcPr>
            <w:tcW w:w="3085" w:type="dxa"/>
            <w:vAlign w:val="center"/>
          </w:tcPr>
          <w:p w:rsidR="00C472C3" w:rsidRPr="00526DF8" w:rsidRDefault="00701213" w:rsidP="00B547CE">
            <w:pPr>
              <w:pStyle w:val="NoSpacing"/>
              <w:jc w:val="both"/>
              <w:rPr>
                <w:rFonts w:ascii="Sylfaen" w:hAnsi="Sylfaen"/>
                <w:b/>
                <w:sz w:val="18"/>
                <w:szCs w:val="18"/>
              </w:rPr>
            </w:pPr>
            <w:r w:rsidRPr="00526DF8">
              <w:rPr>
                <w:rFonts w:ascii="Sylfaen" w:hAnsi="Sylfaen"/>
                <w:b/>
                <w:sz w:val="18"/>
                <w:szCs w:val="18"/>
              </w:rPr>
              <w:t>Age of the vehicle</w:t>
            </w:r>
          </w:p>
        </w:tc>
        <w:tc>
          <w:tcPr>
            <w:tcW w:w="2160" w:type="dxa"/>
            <w:vAlign w:val="center"/>
          </w:tcPr>
          <w:p w:rsidR="00C472C3" w:rsidRPr="00526DF8" w:rsidRDefault="00701213" w:rsidP="00B547CE">
            <w:pPr>
              <w:pStyle w:val="NoSpacing"/>
              <w:jc w:val="both"/>
              <w:rPr>
                <w:rFonts w:ascii="Sylfaen" w:hAnsi="Sylfaen"/>
                <w:b/>
                <w:sz w:val="18"/>
                <w:szCs w:val="18"/>
              </w:rPr>
            </w:pPr>
            <w:r w:rsidRPr="00526DF8">
              <w:rPr>
                <w:rFonts w:ascii="Sylfaen" w:hAnsi="Sylfaen"/>
                <w:b/>
                <w:sz w:val="18"/>
                <w:szCs w:val="18"/>
              </w:rPr>
              <w:t>Amount of the sum</w:t>
            </w:r>
          </w:p>
        </w:tc>
      </w:tr>
      <w:tr w:rsidR="00C472C3" w:rsidRPr="00526DF8" w:rsidTr="00CB57DB">
        <w:tc>
          <w:tcPr>
            <w:tcW w:w="425" w:type="dxa"/>
          </w:tcPr>
          <w:p w:rsidR="00C472C3" w:rsidRPr="00526DF8" w:rsidRDefault="00C472C3" w:rsidP="00B547CE">
            <w:pPr>
              <w:pStyle w:val="NoSpacing"/>
              <w:jc w:val="both"/>
              <w:rPr>
                <w:rFonts w:ascii="Sylfaen" w:hAnsi="Sylfaen" w:cs="Sylfaen"/>
                <w:color w:val="222222"/>
                <w:sz w:val="22"/>
                <w:szCs w:val="22"/>
                <w:shd w:val="clear" w:color="auto" w:fill="FFFFFF"/>
              </w:rPr>
            </w:pPr>
            <w:r w:rsidRPr="00526DF8">
              <w:rPr>
                <w:rFonts w:ascii="Sylfaen" w:hAnsi="Sylfaen" w:cs="Sylfaen"/>
                <w:color w:val="222222"/>
                <w:sz w:val="22"/>
                <w:szCs w:val="22"/>
                <w:shd w:val="clear" w:color="auto" w:fill="FFFFFF"/>
              </w:rPr>
              <w:t>1</w:t>
            </w:r>
          </w:p>
        </w:tc>
        <w:tc>
          <w:tcPr>
            <w:tcW w:w="3085" w:type="dxa"/>
          </w:tcPr>
          <w:p w:rsidR="00C472C3" w:rsidRPr="00526DF8" w:rsidRDefault="00701213" w:rsidP="00B547CE">
            <w:pPr>
              <w:pStyle w:val="NoSpacing"/>
              <w:jc w:val="both"/>
              <w:rPr>
                <w:rFonts w:ascii="Sylfaen" w:hAnsi="Sylfaen"/>
                <w:color w:val="222222"/>
                <w:sz w:val="22"/>
                <w:szCs w:val="22"/>
                <w:shd w:val="clear" w:color="auto" w:fill="FFFFFF"/>
              </w:rPr>
            </w:pPr>
            <w:r w:rsidRPr="00526DF8">
              <w:rPr>
                <w:rFonts w:ascii="Sylfaen" w:hAnsi="Sylfaen" w:cs="Sylfaen"/>
                <w:color w:val="222222"/>
                <w:sz w:val="22"/>
                <w:szCs w:val="22"/>
                <w:shd w:val="clear" w:color="auto" w:fill="FFFFFF"/>
              </w:rPr>
              <w:t>up to 5 years</w:t>
            </w:r>
          </w:p>
        </w:tc>
        <w:tc>
          <w:tcPr>
            <w:tcW w:w="2160" w:type="dxa"/>
            <w:vAlign w:val="center"/>
          </w:tcPr>
          <w:p w:rsidR="00C472C3" w:rsidRPr="00526DF8" w:rsidRDefault="00C472C3" w:rsidP="00B547CE">
            <w:pPr>
              <w:pStyle w:val="NoSpacing"/>
              <w:jc w:val="both"/>
              <w:rPr>
                <w:rFonts w:ascii="Sylfaen" w:hAnsi="Sylfaen"/>
                <w:color w:val="222222"/>
                <w:sz w:val="22"/>
                <w:szCs w:val="22"/>
                <w:shd w:val="clear" w:color="auto" w:fill="FFFFFF"/>
              </w:rPr>
            </w:pPr>
            <w:r w:rsidRPr="00526DF8">
              <w:rPr>
                <w:rFonts w:ascii="Sylfaen" w:hAnsi="Sylfaen"/>
                <w:color w:val="222222"/>
                <w:sz w:val="22"/>
                <w:szCs w:val="22"/>
                <w:shd w:val="clear" w:color="auto" w:fill="FFFFFF"/>
              </w:rPr>
              <w:t>32%</w:t>
            </w:r>
          </w:p>
        </w:tc>
      </w:tr>
      <w:tr w:rsidR="00C472C3" w:rsidRPr="00526DF8" w:rsidTr="00CB57DB">
        <w:tc>
          <w:tcPr>
            <w:tcW w:w="425" w:type="dxa"/>
          </w:tcPr>
          <w:p w:rsidR="00C472C3" w:rsidRPr="00526DF8" w:rsidRDefault="00C472C3" w:rsidP="00B547CE">
            <w:pPr>
              <w:pStyle w:val="NoSpacing"/>
              <w:jc w:val="both"/>
              <w:rPr>
                <w:rFonts w:ascii="Sylfaen" w:hAnsi="Sylfaen" w:cs="Sylfaen"/>
                <w:color w:val="222222"/>
                <w:sz w:val="22"/>
                <w:szCs w:val="22"/>
                <w:shd w:val="clear" w:color="auto" w:fill="FFFFFF"/>
              </w:rPr>
            </w:pPr>
            <w:r w:rsidRPr="00526DF8">
              <w:rPr>
                <w:rFonts w:ascii="Sylfaen" w:hAnsi="Sylfaen" w:cs="Sylfaen"/>
                <w:color w:val="222222"/>
                <w:sz w:val="22"/>
                <w:szCs w:val="22"/>
                <w:shd w:val="clear" w:color="auto" w:fill="FFFFFF"/>
              </w:rPr>
              <w:t>2</w:t>
            </w:r>
          </w:p>
        </w:tc>
        <w:tc>
          <w:tcPr>
            <w:tcW w:w="3085" w:type="dxa"/>
          </w:tcPr>
          <w:p w:rsidR="00C472C3" w:rsidRPr="00526DF8" w:rsidRDefault="00701213" w:rsidP="00B547CE">
            <w:pPr>
              <w:pStyle w:val="NoSpacing"/>
              <w:jc w:val="both"/>
              <w:rPr>
                <w:rFonts w:ascii="Sylfaen" w:hAnsi="Sylfaen"/>
                <w:color w:val="222222"/>
                <w:sz w:val="22"/>
                <w:szCs w:val="22"/>
                <w:shd w:val="clear" w:color="auto" w:fill="FFFFFF"/>
              </w:rPr>
            </w:pPr>
            <w:r w:rsidRPr="00526DF8">
              <w:rPr>
                <w:rFonts w:ascii="Sylfaen" w:hAnsi="Sylfaen" w:cs="Sylfaen"/>
                <w:color w:val="222222"/>
                <w:sz w:val="22"/>
                <w:szCs w:val="22"/>
                <w:shd w:val="clear" w:color="auto" w:fill="FFFFFF"/>
              </w:rPr>
              <w:t>up to 10 years</w:t>
            </w:r>
          </w:p>
        </w:tc>
        <w:tc>
          <w:tcPr>
            <w:tcW w:w="2160" w:type="dxa"/>
            <w:vAlign w:val="center"/>
          </w:tcPr>
          <w:p w:rsidR="00C472C3" w:rsidRPr="00526DF8" w:rsidRDefault="00C472C3" w:rsidP="00B547CE">
            <w:pPr>
              <w:pStyle w:val="NoSpacing"/>
              <w:jc w:val="both"/>
              <w:rPr>
                <w:rFonts w:ascii="Sylfaen" w:hAnsi="Sylfaen"/>
                <w:color w:val="222222"/>
                <w:sz w:val="22"/>
                <w:szCs w:val="22"/>
                <w:shd w:val="clear" w:color="auto" w:fill="FFFFFF"/>
              </w:rPr>
            </w:pPr>
            <w:r w:rsidRPr="00526DF8">
              <w:rPr>
                <w:rFonts w:ascii="Sylfaen" w:hAnsi="Sylfaen"/>
                <w:color w:val="222222"/>
                <w:sz w:val="22"/>
                <w:szCs w:val="22"/>
                <w:shd w:val="clear" w:color="auto" w:fill="FFFFFF"/>
              </w:rPr>
              <w:t>34%</w:t>
            </w:r>
          </w:p>
        </w:tc>
      </w:tr>
      <w:tr w:rsidR="00C472C3" w:rsidRPr="00526DF8" w:rsidTr="00CB57DB">
        <w:tc>
          <w:tcPr>
            <w:tcW w:w="425" w:type="dxa"/>
          </w:tcPr>
          <w:p w:rsidR="00C472C3" w:rsidRPr="00526DF8" w:rsidRDefault="00C472C3" w:rsidP="00B547CE">
            <w:pPr>
              <w:pStyle w:val="NoSpacing"/>
              <w:jc w:val="both"/>
              <w:rPr>
                <w:rFonts w:ascii="Sylfaen" w:hAnsi="Sylfaen"/>
                <w:color w:val="222222"/>
                <w:sz w:val="22"/>
                <w:szCs w:val="22"/>
                <w:shd w:val="clear" w:color="auto" w:fill="FFFFFF"/>
              </w:rPr>
            </w:pPr>
            <w:r w:rsidRPr="00526DF8">
              <w:rPr>
                <w:rFonts w:ascii="Sylfaen" w:hAnsi="Sylfaen"/>
                <w:color w:val="222222"/>
                <w:sz w:val="22"/>
                <w:szCs w:val="22"/>
                <w:shd w:val="clear" w:color="auto" w:fill="FFFFFF"/>
              </w:rPr>
              <w:t>3</w:t>
            </w:r>
          </w:p>
        </w:tc>
        <w:tc>
          <w:tcPr>
            <w:tcW w:w="3085" w:type="dxa"/>
          </w:tcPr>
          <w:p w:rsidR="00C472C3" w:rsidRPr="00526DF8" w:rsidRDefault="00C472C3" w:rsidP="00B547CE">
            <w:pPr>
              <w:pStyle w:val="NoSpacing"/>
              <w:jc w:val="both"/>
              <w:rPr>
                <w:rFonts w:ascii="Sylfaen" w:hAnsi="Sylfaen"/>
                <w:color w:val="222222"/>
                <w:sz w:val="22"/>
                <w:szCs w:val="22"/>
                <w:shd w:val="clear" w:color="auto" w:fill="FFFFFF"/>
              </w:rPr>
            </w:pPr>
            <w:r w:rsidRPr="00526DF8">
              <w:rPr>
                <w:rFonts w:ascii="Sylfaen" w:hAnsi="Sylfaen"/>
                <w:color w:val="222222"/>
                <w:sz w:val="22"/>
                <w:szCs w:val="22"/>
                <w:shd w:val="clear" w:color="auto" w:fill="FFFFFF"/>
              </w:rPr>
              <w:t xml:space="preserve">11-15 </w:t>
            </w:r>
            <w:r w:rsidR="00701213" w:rsidRPr="00526DF8">
              <w:rPr>
                <w:rFonts w:ascii="Sylfaen" w:hAnsi="Sylfaen" w:cs="Sylfaen"/>
                <w:color w:val="222222"/>
                <w:sz w:val="22"/>
                <w:szCs w:val="22"/>
                <w:shd w:val="clear" w:color="auto" w:fill="FFFFFF"/>
              </w:rPr>
              <w:t>years</w:t>
            </w:r>
          </w:p>
        </w:tc>
        <w:tc>
          <w:tcPr>
            <w:tcW w:w="2160" w:type="dxa"/>
            <w:vAlign w:val="center"/>
          </w:tcPr>
          <w:p w:rsidR="00C472C3" w:rsidRPr="00526DF8" w:rsidRDefault="00C472C3" w:rsidP="00B547CE">
            <w:pPr>
              <w:pStyle w:val="NoSpacing"/>
              <w:jc w:val="both"/>
              <w:rPr>
                <w:rFonts w:ascii="Sylfaen" w:hAnsi="Sylfaen"/>
                <w:color w:val="222222"/>
                <w:sz w:val="22"/>
                <w:szCs w:val="22"/>
                <w:shd w:val="clear" w:color="auto" w:fill="FFFFFF"/>
              </w:rPr>
            </w:pPr>
            <w:r w:rsidRPr="00526DF8">
              <w:rPr>
                <w:rFonts w:ascii="Sylfaen" w:hAnsi="Sylfaen"/>
                <w:color w:val="222222"/>
                <w:sz w:val="22"/>
                <w:szCs w:val="22"/>
                <w:shd w:val="clear" w:color="auto" w:fill="FFFFFF"/>
              </w:rPr>
              <w:t>42%</w:t>
            </w:r>
          </w:p>
        </w:tc>
      </w:tr>
      <w:tr w:rsidR="00C472C3" w:rsidRPr="00526DF8" w:rsidTr="00CB57DB">
        <w:tc>
          <w:tcPr>
            <w:tcW w:w="425" w:type="dxa"/>
          </w:tcPr>
          <w:p w:rsidR="00C472C3" w:rsidRPr="00526DF8" w:rsidRDefault="00C472C3" w:rsidP="00B547CE">
            <w:pPr>
              <w:pStyle w:val="NoSpacing"/>
              <w:jc w:val="both"/>
              <w:rPr>
                <w:rFonts w:ascii="Sylfaen" w:hAnsi="Sylfaen"/>
                <w:color w:val="222222"/>
                <w:sz w:val="22"/>
                <w:szCs w:val="22"/>
                <w:shd w:val="clear" w:color="auto" w:fill="FFFFFF"/>
              </w:rPr>
            </w:pPr>
            <w:r w:rsidRPr="00526DF8">
              <w:rPr>
                <w:rFonts w:ascii="Sylfaen" w:hAnsi="Sylfaen"/>
                <w:color w:val="222222"/>
                <w:sz w:val="22"/>
                <w:szCs w:val="22"/>
                <w:shd w:val="clear" w:color="auto" w:fill="FFFFFF"/>
              </w:rPr>
              <w:t>4</w:t>
            </w:r>
          </w:p>
        </w:tc>
        <w:tc>
          <w:tcPr>
            <w:tcW w:w="3085" w:type="dxa"/>
          </w:tcPr>
          <w:p w:rsidR="00C472C3" w:rsidRPr="00526DF8" w:rsidRDefault="00701213" w:rsidP="00B547CE">
            <w:pPr>
              <w:pStyle w:val="NoSpacing"/>
              <w:jc w:val="both"/>
              <w:rPr>
                <w:rFonts w:ascii="Sylfaen" w:hAnsi="Sylfaen"/>
                <w:color w:val="222222"/>
                <w:sz w:val="22"/>
                <w:szCs w:val="22"/>
                <w:shd w:val="clear" w:color="auto" w:fill="FFFFFF"/>
              </w:rPr>
            </w:pPr>
            <w:r w:rsidRPr="00526DF8">
              <w:rPr>
                <w:rFonts w:ascii="Sylfaen" w:hAnsi="Sylfaen"/>
                <w:color w:val="222222"/>
                <w:sz w:val="22"/>
                <w:szCs w:val="22"/>
                <w:shd w:val="clear" w:color="auto" w:fill="FFFFFF"/>
              </w:rPr>
              <w:t xml:space="preserve">Older than </w:t>
            </w:r>
            <w:r w:rsidR="00C472C3" w:rsidRPr="00526DF8">
              <w:rPr>
                <w:rFonts w:ascii="Sylfaen" w:hAnsi="Sylfaen"/>
                <w:color w:val="222222"/>
                <w:sz w:val="22"/>
                <w:szCs w:val="22"/>
                <w:shd w:val="clear" w:color="auto" w:fill="FFFFFF"/>
              </w:rPr>
              <w:t>15</w:t>
            </w:r>
            <w:r w:rsidRPr="00526DF8">
              <w:rPr>
                <w:rFonts w:ascii="Sylfaen" w:hAnsi="Sylfaen"/>
                <w:color w:val="222222"/>
                <w:sz w:val="22"/>
                <w:szCs w:val="22"/>
                <w:shd w:val="clear" w:color="auto" w:fill="FFFFFF"/>
              </w:rPr>
              <w:t xml:space="preserve"> years</w:t>
            </w:r>
          </w:p>
        </w:tc>
        <w:tc>
          <w:tcPr>
            <w:tcW w:w="2160" w:type="dxa"/>
            <w:vAlign w:val="center"/>
          </w:tcPr>
          <w:p w:rsidR="00C472C3" w:rsidRPr="00526DF8" w:rsidRDefault="00C472C3" w:rsidP="00B547CE">
            <w:pPr>
              <w:pStyle w:val="NoSpacing"/>
              <w:jc w:val="both"/>
              <w:rPr>
                <w:rFonts w:ascii="Sylfaen" w:hAnsi="Sylfaen"/>
                <w:color w:val="222222"/>
                <w:sz w:val="22"/>
                <w:szCs w:val="22"/>
                <w:shd w:val="clear" w:color="auto" w:fill="FFFFFF"/>
              </w:rPr>
            </w:pPr>
            <w:r w:rsidRPr="00526DF8">
              <w:rPr>
                <w:rFonts w:ascii="Sylfaen" w:hAnsi="Sylfaen"/>
                <w:color w:val="222222"/>
                <w:sz w:val="22"/>
                <w:szCs w:val="22"/>
                <w:shd w:val="clear" w:color="auto" w:fill="FFFFFF"/>
              </w:rPr>
              <w:t>52%</w:t>
            </w:r>
          </w:p>
        </w:tc>
      </w:tr>
    </w:tbl>
    <w:p w:rsidR="00931259" w:rsidRPr="00526DF8" w:rsidRDefault="00931259" w:rsidP="00B547CE">
      <w:pPr>
        <w:pStyle w:val="NoSpacing"/>
        <w:jc w:val="both"/>
        <w:rPr>
          <w:rFonts w:ascii="Sylfaen" w:hAnsi="Sylfaen"/>
          <w:color w:val="222222"/>
          <w:sz w:val="16"/>
          <w:szCs w:val="16"/>
          <w:shd w:val="clear" w:color="auto" w:fill="FFFFFF"/>
        </w:rPr>
      </w:pPr>
    </w:p>
    <w:p w:rsidR="00713FD5" w:rsidRPr="00526DF8" w:rsidRDefault="00713FD5" w:rsidP="00D87C7B">
      <w:pPr>
        <w:pStyle w:val="NoSpacing"/>
        <w:ind w:firstLine="708"/>
        <w:jc w:val="both"/>
        <w:rPr>
          <w:rFonts w:ascii="Sylfaen" w:hAnsi="Sylfaen"/>
          <w:sz w:val="22"/>
          <w:szCs w:val="22"/>
          <w:shd w:val="clear" w:color="auto" w:fill="FFFFFF"/>
        </w:rPr>
      </w:pPr>
      <w:r w:rsidRPr="00526DF8">
        <w:rPr>
          <w:rFonts w:ascii="Sylfaen" w:hAnsi="Sylfaen"/>
          <w:sz w:val="22"/>
          <w:szCs w:val="22"/>
          <w:shd w:val="clear" w:color="auto" w:fill="FFFFFF"/>
        </w:rPr>
        <w:t xml:space="preserve">Application of the difference up to </w:t>
      </w:r>
      <w:r w:rsidR="00CB57DB" w:rsidRPr="00526DF8">
        <w:rPr>
          <w:rFonts w:ascii="Sylfaen" w:hAnsi="Sylfaen"/>
          <w:sz w:val="22"/>
          <w:szCs w:val="22"/>
          <w:shd w:val="clear" w:color="auto" w:fill="FFFFFF"/>
        </w:rPr>
        <w:t xml:space="preserve">20% </w:t>
      </w:r>
      <w:r w:rsidRPr="00526DF8">
        <w:rPr>
          <w:rFonts w:ascii="Sylfaen" w:hAnsi="Sylfaen"/>
          <w:sz w:val="22"/>
          <w:szCs w:val="22"/>
          <w:shd w:val="clear" w:color="auto" w:fill="FFFFFF"/>
        </w:rPr>
        <w:t xml:space="preserve">is explainable, </w:t>
      </w:r>
      <w:r w:rsidR="00744A6E" w:rsidRPr="00526DF8">
        <w:rPr>
          <w:rFonts w:ascii="Sylfaen" w:hAnsi="Sylfaen"/>
          <w:sz w:val="22"/>
          <w:szCs w:val="22"/>
          <w:shd w:val="clear" w:color="auto" w:fill="FFFFFF"/>
        </w:rPr>
        <w:t>encouraging</w:t>
      </w:r>
      <w:r w:rsidRPr="00526DF8">
        <w:rPr>
          <w:rFonts w:ascii="Sylfaen" w:hAnsi="Sylfaen"/>
          <w:sz w:val="22"/>
          <w:szCs w:val="22"/>
          <w:shd w:val="clear" w:color="auto" w:fill="FFFFFF"/>
        </w:rPr>
        <w:t xml:space="preserve"> import of new vehicles, which, although are more expensive, but in better condition. However its social effect is completely different as it is seen from the cost of 360000 vehicles that were imported in the period of 2001 - 20015 by the AU-360000. Importers had to prefer cheap, although used vehicles.</w:t>
      </w:r>
    </w:p>
    <w:p w:rsidR="00CB57DB" w:rsidRPr="00526DF8" w:rsidRDefault="00701213"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5E1AD5" w:rsidRPr="00526DF8">
        <w:rPr>
          <w:rFonts w:ascii="Sylfaen" w:hAnsi="Sylfaen"/>
          <w:b/>
          <w:i/>
          <w:sz w:val="18"/>
          <w:szCs w:val="18"/>
        </w:rPr>
        <w:t>4</w:t>
      </w:r>
    </w:p>
    <w:tbl>
      <w:tblPr>
        <w:tblStyle w:val="TableGrid"/>
        <w:tblW w:w="0" w:type="auto"/>
        <w:tblInd w:w="2093" w:type="dxa"/>
        <w:tblLook w:val="04A0"/>
      </w:tblPr>
      <w:tblGrid>
        <w:gridCol w:w="2235"/>
        <w:gridCol w:w="2159"/>
        <w:gridCol w:w="850"/>
        <w:gridCol w:w="850"/>
      </w:tblGrid>
      <w:tr w:rsidR="002E7067" w:rsidRPr="00526DF8" w:rsidTr="007F5B81">
        <w:trPr>
          <w:trHeight w:val="303"/>
        </w:trPr>
        <w:tc>
          <w:tcPr>
            <w:tcW w:w="2235" w:type="dxa"/>
            <w:vAlign w:val="center"/>
          </w:tcPr>
          <w:p w:rsidR="002E7067" w:rsidRPr="00526DF8" w:rsidRDefault="006E73A7" w:rsidP="00B547CE">
            <w:pPr>
              <w:pStyle w:val="NoSpacing"/>
              <w:jc w:val="both"/>
              <w:rPr>
                <w:rFonts w:ascii="Sylfaen" w:hAnsi="Sylfaen"/>
                <w:b/>
                <w:sz w:val="18"/>
                <w:szCs w:val="18"/>
              </w:rPr>
            </w:pPr>
            <w:r w:rsidRPr="00526DF8">
              <w:rPr>
                <w:rFonts w:ascii="Sylfaen" w:hAnsi="Sylfaen"/>
                <w:b/>
                <w:sz w:val="18"/>
                <w:szCs w:val="18"/>
              </w:rPr>
              <w:t>Price</w:t>
            </w:r>
          </w:p>
        </w:tc>
        <w:tc>
          <w:tcPr>
            <w:tcW w:w="2159" w:type="dxa"/>
            <w:vAlign w:val="center"/>
          </w:tcPr>
          <w:p w:rsidR="002E7067" w:rsidRPr="00526DF8" w:rsidRDefault="004F0F2C" w:rsidP="00B547CE">
            <w:pPr>
              <w:pStyle w:val="NoSpacing"/>
              <w:jc w:val="both"/>
              <w:rPr>
                <w:rFonts w:ascii="Sylfaen" w:hAnsi="Sylfaen"/>
                <w:b/>
                <w:sz w:val="18"/>
                <w:szCs w:val="18"/>
              </w:rPr>
            </w:pPr>
            <w:r w:rsidRPr="00526DF8">
              <w:rPr>
                <w:rFonts w:ascii="Sylfaen" w:hAnsi="Sylfaen"/>
                <w:b/>
                <w:sz w:val="18"/>
                <w:szCs w:val="18"/>
              </w:rPr>
              <w:t>Number of imported unites</w:t>
            </w:r>
          </w:p>
        </w:tc>
        <w:tc>
          <w:tcPr>
            <w:tcW w:w="1700" w:type="dxa"/>
            <w:gridSpan w:val="2"/>
          </w:tcPr>
          <w:p w:rsidR="002E7067" w:rsidRPr="00526DF8" w:rsidRDefault="002E7067" w:rsidP="00B547CE">
            <w:pPr>
              <w:pStyle w:val="NoSpacing"/>
              <w:jc w:val="both"/>
              <w:rPr>
                <w:rFonts w:ascii="Sylfaen" w:hAnsi="Sylfaen"/>
                <w:b/>
                <w:sz w:val="18"/>
                <w:szCs w:val="18"/>
              </w:rPr>
            </w:pPr>
            <w:r w:rsidRPr="00526DF8">
              <w:rPr>
                <w:rFonts w:ascii="Sylfaen" w:hAnsi="Sylfaen"/>
                <w:b/>
                <w:color w:val="222222"/>
                <w:sz w:val="18"/>
                <w:szCs w:val="18"/>
                <w:shd w:val="clear" w:color="auto" w:fill="FFFFFF"/>
              </w:rPr>
              <w:t>%</w:t>
            </w:r>
          </w:p>
        </w:tc>
      </w:tr>
      <w:tr w:rsidR="002E7067" w:rsidRPr="00526DF8" w:rsidTr="007F5B81">
        <w:tc>
          <w:tcPr>
            <w:tcW w:w="2235" w:type="dxa"/>
            <w:vAlign w:val="center"/>
          </w:tcPr>
          <w:p w:rsidR="002E7067" w:rsidRPr="00526DF8" w:rsidRDefault="006E73A7" w:rsidP="00B547CE">
            <w:pPr>
              <w:pStyle w:val="NoSpacing"/>
              <w:jc w:val="both"/>
              <w:rPr>
                <w:rFonts w:ascii="Sylfaen" w:hAnsi="Sylfaen"/>
                <w:sz w:val="22"/>
                <w:szCs w:val="22"/>
              </w:rPr>
            </w:pPr>
            <w:r w:rsidRPr="00526DF8">
              <w:rPr>
                <w:rFonts w:ascii="Sylfaen" w:hAnsi="Sylfaen"/>
                <w:sz w:val="22"/>
                <w:szCs w:val="22"/>
              </w:rPr>
              <w:t xml:space="preserve">Less than </w:t>
            </w:r>
            <w:r w:rsidR="007F5B81" w:rsidRPr="00526DF8">
              <w:rPr>
                <w:rFonts w:ascii="Sylfaen" w:hAnsi="Sylfaen"/>
                <w:sz w:val="22"/>
                <w:szCs w:val="22"/>
              </w:rPr>
              <w:t>$</w:t>
            </w:r>
            <w:r w:rsidR="002E7067" w:rsidRPr="00526DF8">
              <w:rPr>
                <w:rFonts w:ascii="Sylfaen" w:hAnsi="Sylfaen"/>
                <w:sz w:val="22"/>
                <w:szCs w:val="22"/>
              </w:rPr>
              <w:t>5</w:t>
            </w:r>
            <w:r w:rsidR="00C556A1" w:rsidRPr="00526DF8">
              <w:rPr>
                <w:rFonts w:ascii="Sylfaen" w:hAnsi="Sylfaen"/>
                <w:sz w:val="22"/>
                <w:szCs w:val="22"/>
              </w:rPr>
              <w:t>000</w:t>
            </w:r>
          </w:p>
        </w:tc>
        <w:tc>
          <w:tcPr>
            <w:tcW w:w="2159" w:type="dxa"/>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180000</w:t>
            </w:r>
          </w:p>
        </w:tc>
        <w:tc>
          <w:tcPr>
            <w:tcW w:w="850" w:type="dxa"/>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50</w:t>
            </w:r>
          </w:p>
        </w:tc>
        <w:tc>
          <w:tcPr>
            <w:tcW w:w="850" w:type="dxa"/>
            <w:vMerge w:val="restart"/>
            <w:vAlign w:val="center"/>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78</w:t>
            </w:r>
          </w:p>
        </w:tc>
      </w:tr>
      <w:tr w:rsidR="002E7067" w:rsidRPr="00526DF8" w:rsidTr="007F5B81">
        <w:tc>
          <w:tcPr>
            <w:tcW w:w="2235" w:type="dxa"/>
            <w:vAlign w:val="center"/>
          </w:tcPr>
          <w:p w:rsidR="002E7067" w:rsidRPr="00526DF8" w:rsidRDefault="007F5B81" w:rsidP="00B547CE">
            <w:pPr>
              <w:pStyle w:val="NoSpacing"/>
              <w:jc w:val="both"/>
              <w:rPr>
                <w:rFonts w:ascii="Sylfaen" w:hAnsi="Sylfaen"/>
                <w:sz w:val="22"/>
                <w:szCs w:val="22"/>
              </w:rPr>
            </w:pPr>
            <w:r w:rsidRPr="00526DF8">
              <w:rPr>
                <w:rFonts w:ascii="Sylfaen" w:hAnsi="Sylfaen"/>
                <w:sz w:val="22"/>
                <w:szCs w:val="22"/>
              </w:rPr>
              <w:t>$</w:t>
            </w:r>
            <w:r w:rsidR="00C556A1" w:rsidRPr="00526DF8">
              <w:rPr>
                <w:rFonts w:ascii="Sylfaen" w:hAnsi="Sylfaen"/>
                <w:sz w:val="22"/>
                <w:szCs w:val="22"/>
              </w:rPr>
              <w:t>5000</w:t>
            </w:r>
            <w:r w:rsidR="002E7067" w:rsidRPr="00526DF8">
              <w:rPr>
                <w:rFonts w:ascii="Sylfaen" w:hAnsi="Sylfaen"/>
                <w:sz w:val="22"/>
                <w:szCs w:val="22"/>
              </w:rPr>
              <w:t>-</w:t>
            </w:r>
            <w:r w:rsidRPr="00526DF8">
              <w:rPr>
                <w:rFonts w:ascii="Sylfaen" w:hAnsi="Sylfaen"/>
                <w:sz w:val="22"/>
                <w:szCs w:val="22"/>
              </w:rPr>
              <w:t xml:space="preserve"> $</w:t>
            </w:r>
            <w:r w:rsidR="002E7067" w:rsidRPr="00526DF8">
              <w:rPr>
                <w:rFonts w:ascii="Sylfaen" w:hAnsi="Sylfaen"/>
                <w:sz w:val="22"/>
                <w:szCs w:val="22"/>
              </w:rPr>
              <w:t>10</w:t>
            </w:r>
            <w:r w:rsidR="00C556A1" w:rsidRPr="00526DF8">
              <w:rPr>
                <w:rFonts w:ascii="Sylfaen" w:hAnsi="Sylfaen"/>
                <w:sz w:val="22"/>
                <w:szCs w:val="22"/>
              </w:rPr>
              <w:t>000</w:t>
            </w:r>
          </w:p>
        </w:tc>
        <w:tc>
          <w:tcPr>
            <w:tcW w:w="2159" w:type="dxa"/>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101000</w:t>
            </w:r>
          </w:p>
        </w:tc>
        <w:tc>
          <w:tcPr>
            <w:tcW w:w="850" w:type="dxa"/>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28</w:t>
            </w:r>
          </w:p>
        </w:tc>
        <w:tc>
          <w:tcPr>
            <w:tcW w:w="850" w:type="dxa"/>
            <w:vMerge/>
            <w:vAlign w:val="center"/>
          </w:tcPr>
          <w:p w:rsidR="002E7067" w:rsidRPr="00526DF8" w:rsidRDefault="002E7067" w:rsidP="00B547CE">
            <w:pPr>
              <w:pStyle w:val="NoSpacing"/>
              <w:jc w:val="both"/>
              <w:rPr>
                <w:rFonts w:ascii="Sylfaen" w:hAnsi="Sylfaen"/>
                <w:sz w:val="22"/>
                <w:szCs w:val="22"/>
              </w:rPr>
            </w:pPr>
          </w:p>
        </w:tc>
      </w:tr>
      <w:tr w:rsidR="002E7067" w:rsidRPr="00526DF8" w:rsidTr="007F5B81">
        <w:tc>
          <w:tcPr>
            <w:tcW w:w="2235" w:type="dxa"/>
            <w:vAlign w:val="center"/>
          </w:tcPr>
          <w:p w:rsidR="002E7067" w:rsidRPr="00526DF8" w:rsidRDefault="007F5B81" w:rsidP="00B547CE">
            <w:pPr>
              <w:pStyle w:val="NoSpacing"/>
              <w:jc w:val="both"/>
              <w:rPr>
                <w:rFonts w:ascii="Sylfaen" w:hAnsi="Sylfaen"/>
                <w:sz w:val="22"/>
                <w:szCs w:val="22"/>
              </w:rPr>
            </w:pPr>
            <w:r w:rsidRPr="00526DF8">
              <w:rPr>
                <w:rFonts w:ascii="Sylfaen" w:hAnsi="Sylfaen"/>
                <w:sz w:val="22"/>
                <w:szCs w:val="22"/>
              </w:rPr>
              <w:t>$</w:t>
            </w:r>
            <w:r w:rsidR="002E7067" w:rsidRPr="00526DF8">
              <w:rPr>
                <w:rFonts w:ascii="Sylfaen" w:hAnsi="Sylfaen"/>
                <w:sz w:val="22"/>
                <w:szCs w:val="22"/>
              </w:rPr>
              <w:t>10</w:t>
            </w:r>
            <w:r w:rsidR="00C556A1" w:rsidRPr="00526DF8">
              <w:rPr>
                <w:rFonts w:ascii="Sylfaen" w:hAnsi="Sylfaen"/>
                <w:sz w:val="22"/>
                <w:szCs w:val="22"/>
              </w:rPr>
              <w:t>000</w:t>
            </w:r>
            <w:r w:rsidR="002E7067" w:rsidRPr="00526DF8">
              <w:rPr>
                <w:rFonts w:ascii="Sylfaen" w:hAnsi="Sylfaen"/>
                <w:sz w:val="22"/>
                <w:szCs w:val="22"/>
              </w:rPr>
              <w:t>-</w:t>
            </w:r>
            <w:r w:rsidRPr="00526DF8">
              <w:rPr>
                <w:rFonts w:ascii="Sylfaen" w:hAnsi="Sylfaen"/>
                <w:sz w:val="22"/>
                <w:szCs w:val="22"/>
              </w:rPr>
              <w:t xml:space="preserve"> $</w:t>
            </w:r>
            <w:r w:rsidR="002E7067" w:rsidRPr="00526DF8">
              <w:rPr>
                <w:rFonts w:ascii="Sylfaen" w:hAnsi="Sylfaen"/>
                <w:sz w:val="22"/>
                <w:szCs w:val="22"/>
              </w:rPr>
              <w:t>15</w:t>
            </w:r>
            <w:r w:rsidR="00C556A1" w:rsidRPr="00526DF8">
              <w:rPr>
                <w:rFonts w:ascii="Sylfaen" w:hAnsi="Sylfaen"/>
                <w:sz w:val="22"/>
                <w:szCs w:val="22"/>
              </w:rPr>
              <w:t>000</w:t>
            </w:r>
          </w:p>
        </w:tc>
        <w:tc>
          <w:tcPr>
            <w:tcW w:w="2159" w:type="dxa"/>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36000</w:t>
            </w:r>
          </w:p>
        </w:tc>
        <w:tc>
          <w:tcPr>
            <w:tcW w:w="850" w:type="dxa"/>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10</w:t>
            </w:r>
          </w:p>
        </w:tc>
        <w:tc>
          <w:tcPr>
            <w:tcW w:w="850" w:type="dxa"/>
            <w:vMerge w:val="restart"/>
            <w:vAlign w:val="center"/>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22</w:t>
            </w:r>
          </w:p>
        </w:tc>
      </w:tr>
      <w:tr w:rsidR="002E7067" w:rsidRPr="00526DF8" w:rsidTr="007F5B81">
        <w:tc>
          <w:tcPr>
            <w:tcW w:w="2235" w:type="dxa"/>
            <w:vAlign w:val="center"/>
          </w:tcPr>
          <w:p w:rsidR="002E7067" w:rsidRPr="00526DF8" w:rsidRDefault="007F5B81" w:rsidP="00B547CE">
            <w:pPr>
              <w:pStyle w:val="NoSpacing"/>
              <w:jc w:val="both"/>
              <w:rPr>
                <w:rFonts w:ascii="Sylfaen" w:hAnsi="Sylfaen"/>
                <w:sz w:val="22"/>
                <w:szCs w:val="22"/>
              </w:rPr>
            </w:pPr>
            <w:r w:rsidRPr="00526DF8">
              <w:rPr>
                <w:rFonts w:ascii="Sylfaen" w:hAnsi="Sylfaen"/>
                <w:sz w:val="22"/>
                <w:szCs w:val="22"/>
              </w:rPr>
              <w:t>$</w:t>
            </w:r>
            <w:r w:rsidR="002E7067" w:rsidRPr="00526DF8">
              <w:rPr>
                <w:rFonts w:ascii="Sylfaen" w:hAnsi="Sylfaen"/>
                <w:sz w:val="22"/>
                <w:szCs w:val="22"/>
              </w:rPr>
              <w:t>15</w:t>
            </w:r>
            <w:r w:rsidR="00C556A1" w:rsidRPr="00526DF8">
              <w:rPr>
                <w:rFonts w:ascii="Sylfaen" w:hAnsi="Sylfaen"/>
                <w:sz w:val="22"/>
                <w:szCs w:val="22"/>
              </w:rPr>
              <w:t>000</w:t>
            </w:r>
            <w:r w:rsidR="002E7067" w:rsidRPr="00526DF8">
              <w:rPr>
                <w:rFonts w:ascii="Sylfaen" w:hAnsi="Sylfaen"/>
                <w:sz w:val="22"/>
                <w:szCs w:val="22"/>
              </w:rPr>
              <w:t>-</w:t>
            </w:r>
            <w:r w:rsidRPr="00526DF8">
              <w:rPr>
                <w:rFonts w:ascii="Sylfaen" w:hAnsi="Sylfaen"/>
                <w:sz w:val="22"/>
                <w:szCs w:val="22"/>
              </w:rPr>
              <w:t xml:space="preserve"> $</w:t>
            </w:r>
            <w:r w:rsidR="002E7067" w:rsidRPr="00526DF8">
              <w:rPr>
                <w:rFonts w:ascii="Sylfaen" w:hAnsi="Sylfaen"/>
                <w:sz w:val="22"/>
                <w:szCs w:val="22"/>
              </w:rPr>
              <w:t>30</w:t>
            </w:r>
            <w:r w:rsidR="00C556A1" w:rsidRPr="00526DF8">
              <w:rPr>
                <w:rFonts w:ascii="Sylfaen" w:hAnsi="Sylfaen"/>
                <w:sz w:val="22"/>
                <w:szCs w:val="22"/>
              </w:rPr>
              <w:t>000</w:t>
            </w:r>
          </w:p>
        </w:tc>
        <w:tc>
          <w:tcPr>
            <w:tcW w:w="2159" w:type="dxa"/>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31000</w:t>
            </w:r>
          </w:p>
        </w:tc>
        <w:tc>
          <w:tcPr>
            <w:tcW w:w="850" w:type="dxa"/>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8</w:t>
            </w:r>
          </w:p>
        </w:tc>
        <w:tc>
          <w:tcPr>
            <w:tcW w:w="850" w:type="dxa"/>
            <w:vMerge/>
            <w:vAlign w:val="center"/>
          </w:tcPr>
          <w:p w:rsidR="002E7067" w:rsidRPr="00526DF8" w:rsidRDefault="002E7067" w:rsidP="00B547CE">
            <w:pPr>
              <w:pStyle w:val="NoSpacing"/>
              <w:jc w:val="both"/>
              <w:rPr>
                <w:rFonts w:ascii="Sylfaen" w:hAnsi="Sylfaen"/>
                <w:sz w:val="22"/>
                <w:szCs w:val="22"/>
              </w:rPr>
            </w:pPr>
          </w:p>
        </w:tc>
      </w:tr>
      <w:tr w:rsidR="002E7067" w:rsidRPr="00526DF8" w:rsidTr="007F5B81">
        <w:tc>
          <w:tcPr>
            <w:tcW w:w="2235" w:type="dxa"/>
            <w:vAlign w:val="center"/>
          </w:tcPr>
          <w:p w:rsidR="002E7067" w:rsidRPr="00526DF8" w:rsidRDefault="0035104E" w:rsidP="00B547CE">
            <w:pPr>
              <w:pStyle w:val="NoSpacing"/>
              <w:jc w:val="both"/>
              <w:rPr>
                <w:rFonts w:ascii="Sylfaen" w:hAnsi="Sylfaen"/>
                <w:sz w:val="22"/>
                <w:szCs w:val="22"/>
              </w:rPr>
            </w:pPr>
            <w:r w:rsidRPr="00526DF8">
              <w:rPr>
                <w:rFonts w:ascii="Sylfaen" w:hAnsi="Sylfaen"/>
                <w:sz w:val="22"/>
                <w:szCs w:val="22"/>
              </w:rPr>
              <w:t xml:space="preserve">More than </w:t>
            </w:r>
            <w:r w:rsidR="007F5B81" w:rsidRPr="00526DF8">
              <w:rPr>
                <w:rFonts w:ascii="Sylfaen" w:hAnsi="Sylfaen"/>
                <w:sz w:val="22"/>
                <w:szCs w:val="22"/>
              </w:rPr>
              <w:t>$</w:t>
            </w:r>
            <w:r w:rsidR="002E7067" w:rsidRPr="00526DF8">
              <w:rPr>
                <w:rFonts w:ascii="Sylfaen" w:hAnsi="Sylfaen"/>
                <w:sz w:val="22"/>
                <w:szCs w:val="22"/>
              </w:rPr>
              <w:t>30</w:t>
            </w:r>
            <w:r w:rsidR="00C556A1" w:rsidRPr="00526DF8">
              <w:rPr>
                <w:rFonts w:ascii="Sylfaen" w:hAnsi="Sylfaen"/>
                <w:sz w:val="22"/>
                <w:szCs w:val="22"/>
              </w:rPr>
              <w:t>000</w:t>
            </w:r>
          </w:p>
        </w:tc>
        <w:tc>
          <w:tcPr>
            <w:tcW w:w="2159" w:type="dxa"/>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13000</w:t>
            </w:r>
          </w:p>
        </w:tc>
        <w:tc>
          <w:tcPr>
            <w:tcW w:w="850" w:type="dxa"/>
          </w:tcPr>
          <w:p w:rsidR="002E7067" w:rsidRPr="00526DF8" w:rsidRDefault="002E7067" w:rsidP="00B547CE">
            <w:pPr>
              <w:pStyle w:val="NoSpacing"/>
              <w:jc w:val="both"/>
              <w:rPr>
                <w:rFonts w:ascii="Sylfaen" w:hAnsi="Sylfaen"/>
                <w:sz w:val="22"/>
                <w:szCs w:val="22"/>
              </w:rPr>
            </w:pPr>
            <w:r w:rsidRPr="00526DF8">
              <w:rPr>
                <w:rFonts w:ascii="Sylfaen" w:hAnsi="Sylfaen"/>
                <w:sz w:val="22"/>
                <w:szCs w:val="22"/>
              </w:rPr>
              <w:t>4</w:t>
            </w:r>
          </w:p>
        </w:tc>
        <w:tc>
          <w:tcPr>
            <w:tcW w:w="850" w:type="dxa"/>
            <w:vMerge/>
            <w:vAlign w:val="center"/>
          </w:tcPr>
          <w:p w:rsidR="002E7067" w:rsidRPr="00526DF8" w:rsidRDefault="002E7067" w:rsidP="00B547CE">
            <w:pPr>
              <w:pStyle w:val="NoSpacing"/>
              <w:jc w:val="both"/>
              <w:rPr>
                <w:rFonts w:ascii="Sylfaen" w:hAnsi="Sylfaen"/>
                <w:sz w:val="22"/>
                <w:szCs w:val="22"/>
              </w:rPr>
            </w:pPr>
          </w:p>
        </w:tc>
      </w:tr>
      <w:tr w:rsidR="002E7067" w:rsidRPr="00526DF8" w:rsidTr="007F5B81">
        <w:tc>
          <w:tcPr>
            <w:tcW w:w="2235" w:type="dxa"/>
            <w:vAlign w:val="center"/>
          </w:tcPr>
          <w:p w:rsidR="002E7067" w:rsidRPr="00526DF8" w:rsidRDefault="002E7067" w:rsidP="00B547CE">
            <w:pPr>
              <w:pStyle w:val="NoSpacing"/>
              <w:jc w:val="both"/>
              <w:rPr>
                <w:rFonts w:ascii="Sylfaen" w:hAnsi="Sylfaen"/>
                <w:sz w:val="22"/>
                <w:szCs w:val="22"/>
              </w:rPr>
            </w:pPr>
          </w:p>
        </w:tc>
        <w:tc>
          <w:tcPr>
            <w:tcW w:w="2159" w:type="dxa"/>
          </w:tcPr>
          <w:p w:rsidR="002E7067" w:rsidRPr="00526DF8" w:rsidRDefault="00457D58" w:rsidP="00B547CE">
            <w:pPr>
              <w:pStyle w:val="NoSpacing"/>
              <w:jc w:val="both"/>
              <w:rPr>
                <w:rFonts w:ascii="Sylfaen" w:hAnsi="Sylfaen"/>
                <w:sz w:val="22"/>
                <w:szCs w:val="22"/>
              </w:rPr>
            </w:pPr>
            <w:r w:rsidRPr="00526DF8">
              <w:rPr>
                <w:rFonts w:ascii="Sylfaen" w:hAnsi="Sylfaen"/>
                <w:sz w:val="22"/>
                <w:szCs w:val="22"/>
              </w:rPr>
              <w:fldChar w:fldCharType="begin"/>
            </w:r>
            <w:r w:rsidR="002E7067" w:rsidRPr="00526DF8">
              <w:rPr>
                <w:rFonts w:ascii="Sylfaen" w:hAnsi="Sylfaen"/>
                <w:sz w:val="22"/>
                <w:szCs w:val="22"/>
              </w:rPr>
              <w:instrText xml:space="preserve"> =SUM(ABOVE) </w:instrText>
            </w:r>
            <w:r w:rsidRPr="00526DF8">
              <w:rPr>
                <w:rFonts w:ascii="Sylfaen" w:hAnsi="Sylfaen"/>
                <w:sz w:val="22"/>
                <w:szCs w:val="22"/>
              </w:rPr>
              <w:fldChar w:fldCharType="separate"/>
            </w:r>
            <w:r w:rsidR="002E7067" w:rsidRPr="00526DF8">
              <w:rPr>
                <w:rFonts w:ascii="Sylfaen" w:hAnsi="Sylfaen"/>
                <w:noProof/>
                <w:sz w:val="22"/>
                <w:szCs w:val="22"/>
              </w:rPr>
              <w:t>360</w:t>
            </w:r>
            <w:r w:rsidRPr="00526DF8">
              <w:rPr>
                <w:rFonts w:ascii="Sylfaen" w:hAnsi="Sylfaen"/>
                <w:sz w:val="22"/>
                <w:szCs w:val="22"/>
              </w:rPr>
              <w:fldChar w:fldCharType="end"/>
            </w:r>
            <w:r w:rsidR="002E7067" w:rsidRPr="00526DF8">
              <w:rPr>
                <w:rFonts w:ascii="Sylfaen" w:hAnsi="Sylfaen"/>
                <w:sz w:val="22"/>
                <w:szCs w:val="22"/>
              </w:rPr>
              <w:t>000</w:t>
            </w:r>
          </w:p>
        </w:tc>
        <w:tc>
          <w:tcPr>
            <w:tcW w:w="850" w:type="dxa"/>
          </w:tcPr>
          <w:p w:rsidR="002E7067" w:rsidRPr="00526DF8" w:rsidRDefault="00457D58" w:rsidP="00B547CE">
            <w:pPr>
              <w:pStyle w:val="NoSpacing"/>
              <w:jc w:val="both"/>
              <w:rPr>
                <w:rFonts w:ascii="Sylfaen" w:hAnsi="Sylfaen"/>
                <w:sz w:val="22"/>
                <w:szCs w:val="22"/>
              </w:rPr>
            </w:pPr>
            <w:r w:rsidRPr="00526DF8">
              <w:rPr>
                <w:rFonts w:ascii="Sylfaen" w:hAnsi="Sylfaen"/>
                <w:sz w:val="22"/>
                <w:szCs w:val="22"/>
              </w:rPr>
              <w:fldChar w:fldCharType="begin"/>
            </w:r>
            <w:r w:rsidR="002E7067" w:rsidRPr="00526DF8">
              <w:rPr>
                <w:rFonts w:ascii="Sylfaen" w:hAnsi="Sylfaen"/>
                <w:sz w:val="22"/>
                <w:szCs w:val="22"/>
              </w:rPr>
              <w:instrText xml:space="preserve"> =SUM(ABOVE) </w:instrText>
            </w:r>
            <w:r w:rsidRPr="00526DF8">
              <w:rPr>
                <w:rFonts w:ascii="Sylfaen" w:hAnsi="Sylfaen"/>
                <w:sz w:val="22"/>
                <w:szCs w:val="22"/>
              </w:rPr>
              <w:fldChar w:fldCharType="separate"/>
            </w:r>
            <w:r w:rsidR="002E7067" w:rsidRPr="00526DF8">
              <w:rPr>
                <w:rFonts w:ascii="Sylfaen" w:hAnsi="Sylfaen"/>
                <w:noProof/>
                <w:sz w:val="22"/>
                <w:szCs w:val="22"/>
              </w:rPr>
              <w:t>100</w:t>
            </w:r>
            <w:r w:rsidRPr="00526DF8">
              <w:rPr>
                <w:rFonts w:ascii="Sylfaen" w:hAnsi="Sylfaen"/>
                <w:sz w:val="22"/>
                <w:szCs w:val="22"/>
              </w:rPr>
              <w:fldChar w:fldCharType="end"/>
            </w:r>
          </w:p>
        </w:tc>
        <w:tc>
          <w:tcPr>
            <w:tcW w:w="850" w:type="dxa"/>
            <w:vAlign w:val="center"/>
          </w:tcPr>
          <w:p w:rsidR="002E7067" w:rsidRPr="00526DF8" w:rsidRDefault="002E7067" w:rsidP="00B547CE">
            <w:pPr>
              <w:pStyle w:val="NoSpacing"/>
              <w:jc w:val="both"/>
              <w:rPr>
                <w:rFonts w:ascii="Sylfaen" w:hAnsi="Sylfaen"/>
                <w:sz w:val="22"/>
                <w:szCs w:val="22"/>
              </w:rPr>
            </w:pPr>
          </w:p>
        </w:tc>
      </w:tr>
    </w:tbl>
    <w:p w:rsidR="002E7067" w:rsidRPr="00526DF8" w:rsidRDefault="002E7067" w:rsidP="00B547CE">
      <w:pPr>
        <w:pStyle w:val="NoSpacing"/>
        <w:jc w:val="both"/>
        <w:rPr>
          <w:rFonts w:ascii="Sylfaen" w:hAnsi="Sylfaen"/>
          <w:sz w:val="16"/>
          <w:szCs w:val="16"/>
          <w:shd w:val="clear" w:color="auto" w:fill="FFFFFF"/>
        </w:rPr>
      </w:pPr>
    </w:p>
    <w:p w:rsidR="00AE64A5" w:rsidRPr="00526DF8" w:rsidRDefault="00AE64A5" w:rsidP="00D87C7B">
      <w:pPr>
        <w:pStyle w:val="NoSpacing"/>
        <w:ind w:firstLine="708"/>
        <w:jc w:val="both"/>
        <w:rPr>
          <w:rFonts w:ascii="Sylfaen" w:hAnsi="Sylfaen"/>
          <w:b/>
          <w:color w:val="222222"/>
          <w:sz w:val="22"/>
          <w:szCs w:val="22"/>
          <w:shd w:val="clear" w:color="auto" w:fill="FFFFFF"/>
        </w:rPr>
      </w:pPr>
      <w:r w:rsidRPr="00526DF8">
        <w:rPr>
          <w:rFonts w:ascii="Sylfaen" w:hAnsi="Sylfaen" w:cs="Sylfaen"/>
          <w:sz w:val="22"/>
          <w:szCs w:val="22"/>
        </w:rPr>
        <w:lastRenderedPageBreak/>
        <w:t xml:space="preserve">Only every 5th vehicle can be considered up to 5 years, with 32-34% clearance amount. The other 4 of “second hand” class were taxed by </w:t>
      </w:r>
      <w:r w:rsidRPr="00526DF8">
        <w:rPr>
          <w:rFonts w:ascii="Sylfaen" w:hAnsi="Sylfaen" w:cs="Sylfaen"/>
          <w:sz w:val="22"/>
          <w:szCs w:val="22"/>
          <w:shd w:val="clear" w:color="auto" w:fill="FFFFFF"/>
        </w:rPr>
        <w:t>42-52</w:t>
      </w:r>
      <w:r w:rsidRPr="00526DF8">
        <w:rPr>
          <w:rFonts w:ascii="Sylfaen" w:hAnsi="Sylfaen"/>
          <w:b/>
          <w:color w:val="222222"/>
          <w:sz w:val="22"/>
          <w:szCs w:val="22"/>
          <w:shd w:val="clear" w:color="auto" w:fill="FFFFFF"/>
        </w:rPr>
        <w:t xml:space="preserve">%. </w:t>
      </w:r>
      <w:r w:rsidRPr="00526DF8">
        <w:rPr>
          <w:rFonts w:ascii="Sylfaen" w:hAnsi="Sylfaen"/>
          <w:color w:val="222222"/>
          <w:sz w:val="22"/>
          <w:szCs w:val="22"/>
          <w:shd w:val="clear" w:color="auto" w:fill="FFFFFF"/>
        </w:rPr>
        <w:t>And under these conditions the appearance of a private company</w:t>
      </w:r>
      <w:r w:rsidRPr="00526DF8">
        <w:rPr>
          <w:rFonts w:ascii="Sylfaen" w:hAnsi="Sylfaen"/>
          <w:b/>
          <w:color w:val="222222"/>
          <w:sz w:val="22"/>
          <w:szCs w:val="22"/>
          <w:shd w:val="clear" w:color="auto" w:fill="FFFFFF"/>
        </w:rPr>
        <w:t xml:space="preserve"> “providing credits of the required money for </w:t>
      </w:r>
      <w:r w:rsidR="00381F9B">
        <w:rPr>
          <w:rFonts w:ascii="Sylfaen" w:hAnsi="Sylfaen"/>
          <w:b/>
          <w:color w:val="222222"/>
          <w:sz w:val="22"/>
          <w:szCs w:val="22"/>
          <w:shd w:val="clear" w:color="auto" w:fill="FFFFFF"/>
        </w:rPr>
        <w:t>custom</w:t>
      </w:r>
      <w:r w:rsidRPr="00526DF8">
        <w:rPr>
          <w:rFonts w:ascii="Sylfaen" w:hAnsi="Sylfaen"/>
          <w:b/>
          <w:color w:val="222222"/>
          <w:sz w:val="22"/>
          <w:szCs w:val="22"/>
          <w:shd w:val="clear" w:color="auto" w:fill="FFFFFF"/>
        </w:rPr>
        <w:t xml:space="preserve"> clearance” </w:t>
      </w:r>
      <w:r w:rsidRPr="00526DF8">
        <w:rPr>
          <w:rFonts w:ascii="Sylfaen" w:hAnsi="Sylfaen"/>
          <w:color w:val="222222"/>
          <w:sz w:val="22"/>
          <w:szCs w:val="22"/>
          <w:shd w:val="clear" w:color="auto" w:fill="FFFFFF"/>
        </w:rPr>
        <w:t>is not surprising.</w:t>
      </w:r>
    </w:p>
    <w:p w:rsidR="00F55F56" w:rsidRPr="00526DF8" w:rsidRDefault="00F55F56" w:rsidP="00B547CE">
      <w:pPr>
        <w:pStyle w:val="NoSpacing"/>
        <w:jc w:val="both"/>
        <w:rPr>
          <w:rFonts w:ascii="Sylfaen" w:hAnsi="Sylfaen"/>
          <w:sz w:val="22"/>
          <w:szCs w:val="22"/>
          <w:shd w:val="clear" w:color="auto" w:fill="FFFFFF"/>
        </w:rPr>
      </w:pPr>
    </w:p>
    <w:p w:rsidR="009B4521" w:rsidRPr="00526DF8" w:rsidRDefault="00AE64A5" w:rsidP="00B547CE">
      <w:pPr>
        <w:pStyle w:val="NoSpacing"/>
        <w:spacing w:line="360" w:lineRule="auto"/>
        <w:ind w:left="993"/>
        <w:jc w:val="both"/>
        <w:rPr>
          <w:rFonts w:ascii="Sylfaen" w:hAnsi="Sylfaen"/>
          <w:b/>
          <w:i/>
          <w:sz w:val="18"/>
          <w:szCs w:val="18"/>
        </w:rPr>
      </w:pPr>
      <w:r w:rsidRPr="00526DF8">
        <w:rPr>
          <w:rFonts w:ascii="Sylfaen" w:hAnsi="Sylfaen"/>
          <w:b/>
          <w:i/>
          <w:sz w:val="18"/>
          <w:szCs w:val="18"/>
        </w:rPr>
        <w:t xml:space="preserve">Diagram </w:t>
      </w:r>
      <w:r w:rsidR="00FA1446" w:rsidRPr="00526DF8">
        <w:rPr>
          <w:rFonts w:ascii="Sylfaen" w:hAnsi="Sylfaen"/>
          <w:b/>
          <w:i/>
          <w:sz w:val="18"/>
          <w:szCs w:val="18"/>
        </w:rPr>
        <w:t>1</w:t>
      </w:r>
    </w:p>
    <w:p w:rsidR="009B4521" w:rsidRPr="00526DF8" w:rsidRDefault="009B4521" w:rsidP="00B547CE">
      <w:pPr>
        <w:pStyle w:val="NoSpacing"/>
        <w:spacing w:line="360" w:lineRule="auto"/>
        <w:ind w:left="567"/>
        <w:jc w:val="both"/>
        <w:rPr>
          <w:rFonts w:ascii="Sylfaen" w:hAnsi="Sylfaen"/>
          <w:b/>
          <w:i/>
          <w:sz w:val="18"/>
          <w:szCs w:val="18"/>
        </w:rPr>
      </w:pPr>
      <w:r w:rsidRPr="00526DF8">
        <w:rPr>
          <w:rFonts w:ascii="Sylfaen" w:hAnsi="Sylfaen"/>
          <w:noProof/>
        </w:rPr>
        <w:drawing>
          <wp:inline distT="0" distB="0" distL="0" distR="0">
            <wp:extent cx="5332294" cy="2156347"/>
            <wp:effectExtent l="19050" t="0" r="20756"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4521" w:rsidRPr="00526DF8" w:rsidRDefault="009B4521" w:rsidP="00B547CE">
      <w:pPr>
        <w:pStyle w:val="NoSpacing"/>
        <w:jc w:val="both"/>
        <w:rPr>
          <w:rFonts w:ascii="Sylfaen" w:hAnsi="Sylfaen"/>
          <w:sz w:val="16"/>
          <w:szCs w:val="16"/>
        </w:rPr>
      </w:pPr>
    </w:p>
    <w:p w:rsidR="00367850" w:rsidRPr="00526DF8" w:rsidRDefault="0037446D" w:rsidP="00B547CE">
      <w:pPr>
        <w:pStyle w:val="NoSpacing"/>
        <w:spacing w:line="360" w:lineRule="auto"/>
        <w:jc w:val="both"/>
        <w:rPr>
          <w:rFonts w:ascii="Sylfaen" w:hAnsi="Sylfaen"/>
          <w:b/>
          <w:sz w:val="22"/>
          <w:szCs w:val="22"/>
        </w:rPr>
      </w:pPr>
      <w:r w:rsidRPr="00526DF8">
        <w:rPr>
          <w:rFonts w:ascii="Sylfaen" w:hAnsi="Sylfaen"/>
          <w:b/>
          <w:sz w:val="22"/>
          <w:szCs w:val="22"/>
        </w:rPr>
        <w:t xml:space="preserve">4. </w:t>
      </w:r>
      <w:r w:rsidR="00AE60B4" w:rsidRPr="00526DF8">
        <w:rPr>
          <w:rFonts w:ascii="Sylfaen" w:hAnsi="Sylfaen"/>
          <w:b/>
          <w:sz w:val="24"/>
          <w:szCs w:val="24"/>
        </w:rPr>
        <w:t>Data analysis</w:t>
      </w:r>
    </w:p>
    <w:p w:rsidR="007415CB" w:rsidRPr="00526DF8" w:rsidRDefault="001234F7" w:rsidP="00B547CE">
      <w:pPr>
        <w:pStyle w:val="NoSpacing"/>
        <w:jc w:val="both"/>
        <w:rPr>
          <w:rFonts w:ascii="Sylfaen" w:hAnsi="Sylfaen"/>
          <w:sz w:val="22"/>
          <w:szCs w:val="22"/>
        </w:rPr>
      </w:pPr>
      <w:r w:rsidRPr="00526DF8">
        <w:rPr>
          <w:rFonts w:ascii="Sylfaen" w:hAnsi="Sylfaen"/>
          <w:sz w:val="22"/>
          <w:szCs w:val="22"/>
        </w:rPr>
        <w:t xml:space="preserve">4.1 </w:t>
      </w:r>
      <w:r w:rsidR="007415CB" w:rsidRPr="00526DF8">
        <w:rPr>
          <w:rFonts w:ascii="Sylfaen" w:hAnsi="Sylfaen"/>
          <w:sz w:val="22"/>
          <w:szCs w:val="22"/>
        </w:rPr>
        <w:t xml:space="preserve">The main prerequisites for corruption risks </w:t>
      </w:r>
      <w:r w:rsidR="00E96F9B" w:rsidRPr="00526DF8">
        <w:rPr>
          <w:rFonts w:ascii="Sylfaen" w:hAnsi="Sylfaen"/>
          <w:sz w:val="22"/>
          <w:szCs w:val="22"/>
        </w:rPr>
        <w:t>are</w:t>
      </w:r>
      <w:r w:rsidR="00744A6E" w:rsidRPr="00526DF8">
        <w:rPr>
          <w:rFonts w:ascii="Sylfaen" w:hAnsi="Sylfaen"/>
          <w:sz w:val="22"/>
          <w:szCs w:val="22"/>
        </w:rPr>
        <w:t>unawareness</w:t>
      </w:r>
      <w:r w:rsidR="007415CB" w:rsidRPr="00526DF8">
        <w:rPr>
          <w:rFonts w:ascii="Sylfaen" w:hAnsi="Sylfaen"/>
          <w:sz w:val="22"/>
          <w:szCs w:val="22"/>
        </w:rPr>
        <w:t xml:space="preserve"> of the parties about the custom clearance regulations, which involuntarily makes possible the emergence of various abuses.</w:t>
      </w:r>
    </w:p>
    <w:p w:rsidR="002D0E5A" w:rsidRPr="00526DF8" w:rsidRDefault="002D0E5A" w:rsidP="00B547CE">
      <w:pPr>
        <w:pStyle w:val="NoSpacing"/>
        <w:jc w:val="both"/>
        <w:rPr>
          <w:rFonts w:ascii="Sylfaen" w:hAnsi="Sylfaen"/>
          <w:sz w:val="16"/>
          <w:szCs w:val="16"/>
        </w:rPr>
      </w:pPr>
    </w:p>
    <w:p w:rsidR="00130EC4" w:rsidRPr="00526DF8" w:rsidRDefault="007415CB" w:rsidP="00D87C7B">
      <w:pPr>
        <w:pStyle w:val="NoSpacing"/>
        <w:ind w:firstLine="708"/>
        <w:jc w:val="both"/>
        <w:rPr>
          <w:rFonts w:ascii="Sylfaen" w:hAnsi="Sylfaen"/>
          <w:sz w:val="16"/>
          <w:szCs w:val="16"/>
        </w:rPr>
      </w:pPr>
      <w:r w:rsidRPr="00526DF8">
        <w:rPr>
          <w:rFonts w:ascii="Sylfaen" w:hAnsi="Sylfaen"/>
          <w:sz w:val="22"/>
          <w:szCs w:val="22"/>
        </w:rPr>
        <w:t>The replies to the question ‘to what extent the respondents considered themselves aware of customs regulations”, are distributed as follows:</w:t>
      </w:r>
    </w:p>
    <w:p w:rsidR="00130EC4"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Table</w:t>
      </w:r>
      <w:r w:rsidR="005E1AD5" w:rsidRPr="00526DF8">
        <w:rPr>
          <w:rFonts w:ascii="Sylfaen" w:hAnsi="Sylfaen"/>
          <w:b/>
          <w:i/>
          <w:sz w:val="18"/>
          <w:szCs w:val="18"/>
        </w:rPr>
        <w:t>6</w:t>
      </w:r>
    </w:p>
    <w:tbl>
      <w:tblPr>
        <w:tblStyle w:val="TableGrid"/>
        <w:tblW w:w="0" w:type="auto"/>
        <w:tblInd w:w="1242" w:type="dxa"/>
        <w:tblLook w:val="04A0"/>
      </w:tblPr>
      <w:tblGrid>
        <w:gridCol w:w="567"/>
        <w:gridCol w:w="4041"/>
        <w:gridCol w:w="637"/>
        <w:gridCol w:w="637"/>
      </w:tblGrid>
      <w:tr w:rsidR="00EF67F7" w:rsidRPr="00526DF8" w:rsidTr="00E474A2">
        <w:tc>
          <w:tcPr>
            <w:tcW w:w="567" w:type="dxa"/>
          </w:tcPr>
          <w:p w:rsidR="00EF67F7" w:rsidRPr="00526DF8" w:rsidRDefault="00EF67F7" w:rsidP="00B547CE">
            <w:pPr>
              <w:pStyle w:val="NoSpacing"/>
              <w:jc w:val="both"/>
              <w:rPr>
                <w:rFonts w:ascii="Sylfaen" w:hAnsi="Sylfaen"/>
                <w:sz w:val="22"/>
                <w:szCs w:val="22"/>
              </w:rPr>
            </w:pPr>
          </w:p>
        </w:tc>
        <w:tc>
          <w:tcPr>
            <w:tcW w:w="4041" w:type="dxa"/>
          </w:tcPr>
          <w:p w:rsidR="00EF67F7" w:rsidRPr="00526DF8" w:rsidRDefault="007415CB" w:rsidP="00B547CE">
            <w:pPr>
              <w:pStyle w:val="NoSpacing"/>
              <w:jc w:val="both"/>
              <w:rPr>
                <w:rFonts w:ascii="Sylfaen" w:hAnsi="Sylfaen"/>
                <w:b/>
              </w:rPr>
            </w:pPr>
            <w:r w:rsidRPr="00526DF8">
              <w:rPr>
                <w:rFonts w:ascii="Sylfaen" w:hAnsi="Sylfaen"/>
                <w:b/>
              </w:rPr>
              <w:t>Level of awareness</w:t>
            </w:r>
          </w:p>
        </w:tc>
        <w:tc>
          <w:tcPr>
            <w:tcW w:w="1274" w:type="dxa"/>
            <w:gridSpan w:val="2"/>
            <w:vAlign w:val="center"/>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w:t>
            </w:r>
          </w:p>
        </w:tc>
      </w:tr>
      <w:tr w:rsidR="00EF67F7" w:rsidRPr="00526DF8" w:rsidTr="00EF67F7">
        <w:tc>
          <w:tcPr>
            <w:tcW w:w="567" w:type="dxa"/>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1</w:t>
            </w:r>
          </w:p>
        </w:tc>
        <w:tc>
          <w:tcPr>
            <w:tcW w:w="4041" w:type="dxa"/>
          </w:tcPr>
          <w:p w:rsidR="00EF67F7" w:rsidRPr="00526DF8" w:rsidRDefault="007415CB" w:rsidP="00B547CE">
            <w:pPr>
              <w:pStyle w:val="NoSpacing"/>
              <w:jc w:val="both"/>
              <w:rPr>
                <w:rFonts w:ascii="Sylfaen" w:hAnsi="Sylfaen"/>
                <w:sz w:val="22"/>
                <w:szCs w:val="22"/>
              </w:rPr>
            </w:pPr>
            <w:r w:rsidRPr="00526DF8">
              <w:rPr>
                <w:rFonts w:ascii="Sylfaen" w:hAnsi="Sylfaen"/>
                <w:sz w:val="22"/>
                <w:szCs w:val="22"/>
              </w:rPr>
              <w:t>almost completely</w:t>
            </w:r>
          </w:p>
        </w:tc>
        <w:tc>
          <w:tcPr>
            <w:tcW w:w="637" w:type="dxa"/>
            <w:vAlign w:val="center"/>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15</w:t>
            </w:r>
          </w:p>
        </w:tc>
        <w:tc>
          <w:tcPr>
            <w:tcW w:w="637" w:type="dxa"/>
            <w:vMerge w:val="restart"/>
            <w:vAlign w:val="center"/>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30</w:t>
            </w:r>
          </w:p>
        </w:tc>
      </w:tr>
      <w:tr w:rsidR="00EF67F7" w:rsidRPr="00526DF8" w:rsidTr="00EF67F7">
        <w:tc>
          <w:tcPr>
            <w:tcW w:w="567" w:type="dxa"/>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2</w:t>
            </w:r>
          </w:p>
        </w:tc>
        <w:tc>
          <w:tcPr>
            <w:tcW w:w="4041" w:type="dxa"/>
          </w:tcPr>
          <w:p w:rsidR="00EF67F7" w:rsidRPr="00526DF8" w:rsidRDefault="007415CB" w:rsidP="00B547CE">
            <w:pPr>
              <w:pStyle w:val="NoSpacing"/>
              <w:jc w:val="both"/>
              <w:rPr>
                <w:rFonts w:ascii="Sylfaen" w:hAnsi="Sylfaen"/>
                <w:sz w:val="22"/>
                <w:szCs w:val="22"/>
              </w:rPr>
            </w:pPr>
            <w:r w:rsidRPr="00526DF8">
              <w:rPr>
                <w:rFonts w:ascii="Sylfaen" w:hAnsi="Sylfaen"/>
                <w:sz w:val="22"/>
                <w:szCs w:val="22"/>
              </w:rPr>
              <w:t>basically</w:t>
            </w:r>
          </w:p>
        </w:tc>
        <w:tc>
          <w:tcPr>
            <w:tcW w:w="637" w:type="dxa"/>
            <w:vAlign w:val="center"/>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15</w:t>
            </w:r>
          </w:p>
        </w:tc>
        <w:tc>
          <w:tcPr>
            <w:tcW w:w="637" w:type="dxa"/>
            <w:vMerge/>
            <w:vAlign w:val="center"/>
          </w:tcPr>
          <w:p w:rsidR="00EF67F7" w:rsidRPr="00526DF8" w:rsidRDefault="00EF67F7" w:rsidP="00B547CE">
            <w:pPr>
              <w:pStyle w:val="NoSpacing"/>
              <w:jc w:val="both"/>
              <w:rPr>
                <w:rFonts w:ascii="Sylfaen" w:hAnsi="Sylfaen"/>
                <w:sz w:val="22"/>
                <w:szCs w:val="22"/>
              </w:rPr>
            </w:pPr>
          </w:p>
        </w:tc>
      </w:tr>
      <w:tr w:rsidR="00EF67F7" w:rsidRPr="00526DF8" w:rsidTr="00EF67F7">
        <w:tc>
          <w:tcPr>
            <w:tcW w:w="567" w:type="dxa"/>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3</w:t>
            </w:r>
          </w:p>
        </w:tc>
        <w:tc>
          <w:tcPr>
            <w:tcW w:w="4041" w:type="dxa"/>
          </w:tcPr>
          <w:p w:rsidR="00EF67F7" w:rsidRPr="00526DF8" w:rsidRDefault="007415CB" w:rsidP="00B547CE">
            <w:pPr>
              <w:pStyle w:val="NoSpacing"/>
              <w:jc w:val="both"/>
              <w:rPr>
                <w:rFonts w:ascii="Sylfaen" w:hAnsi="Sylfaen"/>
                <w:sz w:val="22"/>
                <w:szCs w:val="22"/>
              </w:rPr>
            </w:pPr>
            <w:r w:rsidRPr="00526DF8">
              <w:rPr>
                <w:rFonts w:ascii="Sylfaen" w:hAnsi="Sylfaen"/>
                <w:sz w:val="22"/>
                <w:szCs w:val="22"/>
              </w:rPr>
              <w:t>approximately</w:t>
            </w:r>
          </w:p>
        </w:tc>
        <w:tc>
          <w:tcPr>
            <w:tcW w:w="637" w:type="dxa"/>
            <w:vAlign w:val="center"/>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15</w:t>
            </w:r>
          </w:p>
        </w:tc>
        <w:tc>
          <w:tcPr>
            <w:tcW w:w="637" w:type="dxa"/>
            <w:vAlign w:val="center"/>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15</w:t>
            </w:r>
          </w:p>
        </w:tc>
      </w:tr>
      <w:tr w:rsidR="00EF67F7" w:rsidRPr="00526DF8" w:rsidTr="00EF67F7">
        <w:trPr>
          <w:trHeight w:val="63"/>
        </w:trPr>
        <w:tc>
          <w:tcPr>
            <w:tcW w:w="567" w:type="dxa"/>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4</w:t>
            </w:r>
          </w:p>
        </w:tc>
        <w:tc>
          <w:tcPr>
            <w:tcW w:w="4041" w:type="dxa"/>
          </w:tcPr>
          <w:p w:rsidR="00EF67F7" w:rsidRPr="00526DF8" w:rsidRDefault="007415CB" w:rsidP="00B547CE">
            <w:pPr>
              <w:pStyle w:val="NoSpacing"/>
              <w:jc w:val="both"/>
              <w:rPr>
                <w:rFonts w:ascii="Sylfaen" w:hAnsi="Sylfaen"/>
                <w:sz w:val="22"/>
                <w:szCs w:val="22"/>
              </w:rPr>
            </w:pPr>
            <w:r w:rsidRPr="00526DF8">
              <w:rPr>
                <w:rFonts w:ascii="Sylfaen" w:hAnsi="Sylfaen"/>
                <w:sz w:val="22"/>
                <w:szCs w:val="22"/>
              </w:rPr>
              <w:t>vague</w:t>
            </w:r>
          </w:p>
        </w:tc>
        <w:tc>
          <w:tcPr>
            <w:tcW w:w="637" w:type="dxa"/>
            <w:vAlign w:val="center"/>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50</w:t>
            </w:r>
          </w:p>
        </w:tc>
        <w:tc>
          <w:tcPr>
            <w:tcW w:w="637" w:type="dxa"/>
            <w:vAlign w:val="center"/>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50</w:t>
            </w:r>
          </w:p>
        </w:tc>
      </w:tr>
      <w:tr w:rsidR="00EF67F7" w:rsidRPr="00526DF8" w:rsidTr="00EF67F7">
        <w:trPr>
          <w:trHeight w:val="63"/>
        </w:trPr>
        <w:tc>
          <w:tcPr>
            <w:tcW w:w="567" w:type="dxa"/>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5</w:t>
            </w:r>
          </w:p>
        </w:tc>
        <w:tc>
          <w:tcPr>
            <w:tcW w:w="4041" w:type="dxa"/>
          </w:tcPr>
          <w:p w:rsidR="00EF67F7" w:rsidRPr="00526DF8" w:rsidRDefault="007415CB" w:rsidP="00B547CE">
            <w:pPr>
              <w:pStyle w:val="NoSpacing"/>
              <w:jc w:val="both"/>
              <w:rPr>
                <w:rFonts w:ascii="Sylfaen" w:hAnsi="Sylfaen"/>
                <w:sz w:val="22"/>
                <w:szCs w:val="22"/>
              </w:rPr>
            </w:pPr>
            <w:r w:rsidRPr="00526DF8">
              <w:rPr>
                <w:rFonts w:ascii="Sylfaen" w:hAnsi="Sylfaen"/>
                <w:sz w:val="22"/>
                <w:szCs w:val="22"/>
              </w:rPr>
              <w:t>no reply</w:t>
            </w:r>
          </w:p>
        </w:tc>
        <w:tc>
          <w:tcPr>
            <w:tcW w:w="637" w:type="dxa"/>
            <w:vAlign w:val="center"/>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5</w:t>
            </w:r>
          </w:p>
        </w:tc>
        <w:tc>
          <w:tcPr>
            <w:tcW w:w="637" w:type="dxa"/>
            <w:vAlign w:val="center"/>
          </w:tcPr>
          <w:p w:rsidR="00EF67F7" w:rsidRPr="00526DF8" w:rsidRDefault="00EF67F7" w:rsidP="00B547CE">
            <w:pPr>
              <w:pStyle w:val="NoSpacing"/>
              <w:jc w:val="both"/>
              <w:rPr>
                <w:rFonts w:ascii="Sylfaen" w:hAnsi="Sylfaen"/>
                <w:sz w:val="22"/>
                <w:szCs w:val="22"/>
              </w:rPr>
            </w:pPr>
            <w:r w:rsidRPr="00526DF8">
              <w:rPr>
                <w:rFonts w:ascii="Sylfaen" w:hAnsi="Sylfaen"/>
                <w:sz w:val="22"/>
                <w:szCs w:val="22"/>
              </w:rPr>
              <w:t>5</w:t>
            </w:r>
          </w:p>
        </w:tc>
      </w:tr>
      <w:tr w:rsidR="00EF67F7" w:rsidRPr="00526DF8" w:rsidTr="00E474A2">
        <w:trPr>
          <w:trHeight w:val="63"/>
        </w:trPr>
        <w:tc>
          <w:tcPr>
            <w:tcW w:w="567" w:type="dxa"/>
          </w:tcPr>
          <w:p w:rsidR="00EF67F7" w:rsidRPr="00526DF8" w:rsidRDefault="00EF67F7" w:rsidP="00B547CE">
            <w:pPr>
              <w:pStyle w:val="NoSpacing"/>
              <w:jc w:val="both"/>
              <w:rPr>
                <w:rFonts w:ascii="Sylfaen" w:hAnsi="Sylfaen"/>
                <w:sz w:val="22"/>
                <w:szCs w:val="22"/>
              </w:rPr>
            </w:pPr>
          </w:p>
        </w:tc>
        <w:tc>
          <w:tcPr>
            <w:tcW w:w="4041" w:type="dxa"/>
          </w:tcPr>
          <w:p w:rsidR="00EF67F7" w:rsidRPr="00526DF8" w:rsidRDefault="00EF67F7" w:rsidP="00B547CE">
            <w:pPr>
              <w:pStyle w:val="NoSpacing"/>
              <w:jc w:val="both"/>
              <w:rPr>
                <w:rFonts w:ascii="Sylfaen" w:hAnsi="Sylfaen"/>
                <w:sz w:val="22"/>
                <w:szCs w:val="22"/>
              </w:rPr>
            </w:pPr>
          </w:p>
        </w:tc>
        <w:tc>
          <w:tcPr>
            <w:tcW w:w="1274" w:type="dxa"/>
            <w:gridSpan w:val="2"/>
            <w:vAlign w:val="center"/>
          </w:tcPr>
          <w:p w:rsidR="00EF67F7" w:rsidRPr="00526DF8" w:rsidRDefault="00457D58" w:rsidP="00B547CE">
            <w:pPr>
              <w:pStyle w:val="NoSpacing"/>
              <w:jc w:val="both"/>
              <w:rPr>
                <w:rFonts w:ascii="Sylfaen" w:hAnsi="Sylfaen"/>
                <w:sz w:val="22"/>
                <w:szCs w:val="22"/>
              </w:rPr>
            </w:pPr>
            <w:r w:rsidRPr="00526DF8">
              <w:rPr>
                <w:rFonts w:ascii="Sylfaen" w:hAnsi="Sylfaen"/>
                <w:sz w:val="22"/>
                <w:szCs w:val="22"/>
              </w:rPr>
              <w:fldChar w:fldCharType="begin"/>
            </w:r>
            <w:r w:rsidR="00EF67F7" w:rsidRPr="00526DF8">
              <w:rPr>
                <w:rFonts w:ascii="Sylfaen" w:hAnsi="Sylfaen"/>
                <w:sz w:val="22"/>
                <w:szCs w:val="22"/>
              </w:rPr>
              <w:instrText xml:space="preserve"> =SUM(ABOVE) </w:instrText>
            </w:r>
            <w:r w:rsidRPr="00526DF8">
              <w:rPr>
                <w:rFonts w:ascii="Sylfaen" w:hAnsi="Sylfaen"/>
                <w:sz w:val="22"/>
                <w:szCs w:val="22"/>
              </w:rPr>
              <w:fldChar w:fldCharType="separate"/>
            </w:r>
            <w:r w:rsidR="00EF67F7" w:rsidRPr="00526DF8">
              <w:rPr>
                <w:rFonts w:ascii="Sylfaen" w:hAnsi="Sylfaen"/>
                <w:noProof/>
                <w:sz w:val="22"/>
                <w:szCs w:val="22"/>
              </w:rPr>
              <w:t>100</w:t>
            </w:r>
            <w:r w:rsidRPr="00526DF8">
              <w:rPr>
                <w:rFonts w:ascii="Sylfaen" w:hAnsi="Sylfaen"/>
                <w:sz w:val="22"/>
                <w:szCs w:val="22"/>
              </w:rPr>
              <w:fldChar w:fldCharType="end"/>
            </w:r>
          </w:p>
        </w:tc>
      </w:tr>
    </w:tbl>
    <w:p w:rsidR="00E474A2" w:rsidRPr="00526DF8" w:rsidRDefault="00E474A2" w:rsidP="00B547CE">
      <w:pPr>
        <w:pStyle w:val="NoSpacing"/>
        <w:jc w:val="both"/>
        <w:rPr>
          <w:rFonts w:ascii="Sylfaen" w:hAnsi="Sylfaen"/>
          <w:sz w:val="16"/>
          <w:szCs w:val="16"/>
        </w:rPr>
      </w:pPr>
    </w:p>
    <w:p w:rsidR="00EF67F7" w:rsidRDefault="00AE64A5" w:rsidP="00B547CE">
      <w:pPr>
        <w:pStyle w:val="NoSpacing"/>
        <w:spacing w:line="360" w:lineRule="auto"/>
        <w:ind w:left="993"/>
        <w:jc w:val="both"/>
        <w:rPr>
          <w:rFonts w:ascii="Sylfaen" w:hAnsi="Sylfaen"/>
          <w:b/>
          <w:i/>
          <w:sz w:val="18"/>
          <w:szCs w:val="18"/>
        </w:rPr>
      </w:pPr>
      <w:r w:rsidRPr="00526DF8">
        <w:rPr>
          <w:rFonts w:ascii="Sylfaen" w:hAnsi="Sylfaen"/>
          <w:b/>
          <w:i/>
          <w:sz w:val="18"/>
          <w:szCs w:val="18"/>
        </w:rPr>
        <w:t xml:space="preserve">Diagram </w:t>
      </w:r>
      <w:r w:rsidR="00FA1446" w:rsidRPr="00526DF8">
        <w:rPr>
          <w:rFonts w:ascii="Sylfaen" w:hAnsi="Sylfaen"/>
          <w:b/>
          <w:i/>
          <w:sz w:val="18"/>
          <w:szCs w:val="18"/>
        </w:rPr>
        <w:t>2</w:t>
      </w:r>
    </w:p>
    <w:p w:rsidR="005171DB" w:rsidRDefault="005171DB" w:rsidP="00B547CE">
      <w:pPr>
        <w:pStyle w:val="NoSpacing"/>
        <w:spacing w:line="360" w:lineRule="auto"/>
        <w:ind w:left="993"/>
        <w:jc w:val="both"/>
        <w:rPr>
          <w:rFonts w:ascii="Sylfaen" w:hAnsi="Sylfaen"/>
          <w:b/>
          <w:i/>
          <w:sz w:val="18"/>
          <w:szCs w:val="18"/>
        </w:rPr>
      </w:pPr>
      <w:r w:rsidRPr="005171DB">
        <w:rPr>
          <w:rFonts w:ascii="Sylfaen" w:hAnsi="Sylfaen"/>
          <w:b/>
          <w:i/>
          <w:noProof/>
          <w:sz w:val="18"/>
          <w:szCs w:val="18"/>
        </w:rPr>
        <w:drawing>
          <wp:inline distT="0" distB="0" distL="0" distR="0">
            <wp:extent cx="5640004" cy="2381534"/>
            <wp:effectExtent l="19050" t="0" r="17846" b="0"/>
            <wp:docPr id="4"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171DB" w:rsidRDefault="005171DB" w:rsidP="00B547CE">
      <w:pPr>
        <w:pStyle w:val="NoSpacing"/>
        <w:spacing w:line="360" w:lineRule="auto"/>
        <w:ind w:left="993"/>
        <w:jc w:val="both"/>
        <w:rPr>
          <w:rFonts w:ascii="Sylfaen" w:hAnsi="Sylfaen"/>
          <w:b/>
          <w:i/>
          <w:sz w:val="18"/>
          <w:szCs w:val="18"/>
        </w:rPr>
      </w:pPr>
    </w:p>
    <w:p w:rsidR="00861171" w:rsidRDefault="00861171" w:rsidP="00B547CE">
      <w:pPr>
        <w:pStyle w:val="NoSpacing"/>
        <w:jc w:val="both"/>
        <w:rPr>
          <w:rFonts w:ascii="Sylfaen" w:hAnsi="Sylfaen"/>
          <w:b/>
          <w:sz w:val="22"/>
          <w:szCs w:val="22"/>
        </w:rPr>
      </w:pPr>
      <w:r w:rsidRPr="00861171">
        <w:rPr>
          <w:rFonts w:ascii="Sylfaen" w:hAnsi="Sylfaen"/>
          <w:b/>
          <w:sz w:val="22"/>
          <w:szCs w:val="22"/>
        </w:rPr>
        <w:lastRenderedPageBreak/>
        <w:t xml:space="preserve">In fact, more than half </w:t>
      </w:r>
      <w:r>
        <w:rPr>
          <w:rFonts w:ascii="Sylfaen" w:hAnsi="Sylfaen"/>
          <w:b/>
          <w:sz w:val="22"/>
          <w:szCs w:val="22"/>
        </w:rPr>
        <w:t xml:space="preserve">of the </w:t>
      </w:r>
      <w:r w:rsidRPr="00861171">
        <w:rPr>
          <w:rFonts w:ascii="Sylfaen" w:hAnsi="Sylfaen"/>
          <w:b/>
          <w:sz w:val="22"/>
          <w:szCs w:val="22"/>
        </w:rPr>
        <w:t>person</w:t>
      </w:r>
      <w:r>
        <w:rPr>
          <w:rFonts w:ascii="Sylfaen" w:hAnsi="Sylfaen"/>
          <w:b/>
          <w:sz w:val="22"/>
          <w:szCs w:val="22"/>
        </w:rPr>
        <w:t>s</w:t>
      </w:r>
      <w:r w:rsidRPr="00861171">
        <w:rPr>
          <w:rFonts w:ascii="Sylfaen" w:hAnsi="Sylfaen"/>
          <w:b/>
          <w:sz w:val="22"/>
          <w:szCs w:val="22"/>
        </w:rPr>
        <w:t xml:space="preserve"> applying for custom clearance </w:t>
      </w:r>
      <w:r>
        <w:rPr>
          <w:rFonts w:ascii="Sylfaen" w:hAnsi="Sylfaen"/>
          <w:b/>
          <w:sz w:val="22"/>
          <w:szCs w:val="22"/>
        </w:rPr>
        <w:t xml:space="preserve">have </w:t>
      </w:r>
      <w:r w:rsidRPr="00861171">
        <w:rPr>
          <w:rFonts w:ascii="Sylfaen" w:hAnsi="Sylfaen"/>
          <w:b/>
          <w:sz w:val="22"/>
          <w:szCs w:val="22"/>
        </w:rPr>
        <w:t xml:space="preserve">vague or approximate idea </w:t>
      </w:r>
      <w:r>
        <w:rPr>
          <w:rFonts w:ascii="Sylfaen" w:hAnsi="Sylfaen"/>
          <w:b/>
          <w:sz w:val="22"/>
          <w:szCs w:val="22"/>
        </w:rPr>
        <w:t>about the custom</w:t>
      </w:r>
      <w:r w:rsidRPr="00861171">
        <w:rPr>
          <w:rFonts w:ascii="Sylfaen" w:hAnsi="Sylfaen"/>
          <w:b/>
          <w:sz w:val="22"/>
          <w:szCs w:val="22"/>
        </w:rPr>
        <w:t xml:space="preserve"> clearance process,which is not </w:t>
      </w:r>
      <w:r w:rsidR="00744A6E">
        <w:rPr>
          <w:rFonts w:ascii="Sylfaen" w:hAnsi="Sylfaen"/>
          <w:b/>
          <w:sz w:val="22"/>
          <w:szCs w:val="22"/>
        </w:rPr>
        <w:t>threatening</w:t>
      </w:r>
      <w:r w:rsidRPr="00861171">
        <w:rPr>
          <w:rFonts w:ascii="Sylfaen" w:hAnsi="Sylfaen"/>
          <w:b/>
          <w:sz w:val="22"/>
          <w:szCs w:val="22"/>
        </w:rPr>
        <w:t xml:space="preserve"> in existence </w:t>
      </w:r>
      <w:r>
        <w:rPr>
          <w:rFonts w:ascii="Sylfaen" w:hAnsi="Sylfaen"/>
          <w:b/>
          <w:sz w:val="22"/>
          <w:szCs w:val="22"/>
        </w:rPr>
        <w:t xml:space="preserve">of </w:t>
      </w:r>
      <w:r w:rsidRPr="00861171">
        <w:rPr>
          <w:rFonts w:ascii="Sylfaen" w:hAnsi="Sylfaen"/>
          <w:b/>
          <w:sz w:val="22"/>
          <w:szCs w:val="22"/>
        </w:rPr>
        <w:t xml:space="preserve">brokers.But it is an additional expense for the importers </w:t>
      </w:r>
      <w:r>
        <w:rPr>
          <w:rFonts w:ascii="Sylfaen" w:hAnsi="Sylfaen"/>
          <w:b/>
          <w:sz w:val="22"/>
          <w:szCs w:val="22"/>
        </w:rPr>
        <w:t xml:space="preserve">cheap vehicles </w:t>
      </w:r>
      <w:r w:rsidRPr="00861171">
        <w:rPr>
          <w:rFonts w:ascii="Sylfaen" w:hAnsi="Sylfaen"/>
          <w:b/>
          <w:sz w:val="22"/>
          <w:szCs w:val="22"/>
        </w:rPr>
        <w:t>and they believe that the process is complicatedfor the provision of additional paid service</w:t>
      </w:r>
      <w:r>
        <w:rPr>
          <w:rFonts w:ascii="Sylfaen" w:hAnsi="Sylfaen"/>
          <w:b/>
          <w:sz w:val="22"/>
          <w:szCs w:val="22"/>
        </w:rPr>
        <w:t>.</w:t>
      </w:r>
    </w:p>
    <w:p w:rsidR="00861171" w:rsidRPr="00526DF8" w:rsidRDefault="00EE539C" w:rsidP="00B547CE">
      <w:pPr>
        <w:pStyle w:val="NoSpacing"/>
        <w:jc w:val="both"/>
        <w:rPr>
          <w:rFonts w:ascii="Sylfaen" w:hAnsi="Sylfaen"/>
          <w:sz w:val="22"/>
          <w:szCs w:val="22"/>
        </w:rPr>
      </w:pPr>
      <w:r>
        <w:rPr>
          <w:rFonts w:ascii="Sylfaen" w:hAnsi="Sylfaen"/>
          <w:sz w:val="22"/>
          <w:szCs w:val="22"/>
        </w:rPr>
        <w:t>T</w:t>
      </w:r>
      <w:r w:rsidR="00861171" w:rsidRPr="00861171">
        <w:rPr>
          <w:rFonts w:ascii="Sylfaen" w:hAnsi="Sylfaen"/>
          <w:sz w:val="22"/>
          <w:szCs w:val="22"/>
        </w:rPr>
        <w:t>he persons applying for custom</w:t>
      </w:r>
      <w:r w:rsidR="00DF1643">
        <w:rPr>
          <w:rFonts w:ascii="Sylfaen" w:hAnsi="Sylfaen"/>
          <w:sz w:val="22"/>
          <w:szCs w:val="22"/>
        </w:rPr>
        <w:t>clearance</w:t>
      </w:r>
      <w:r w:rsidR="00861171">
        <w:rPr>
          <w:rFonts w:ascii="Sylfaen" w:hAnsi="Sylfaen"/>
          <w:sz w:val="22"/>
          <w:szCs w:val="22"/>
        </w:rPr>
        <w:t xml:space="preserve"> mentioned as the source of information the following:</w:t>
      </w:r>
    </w:p>
    <w:p w:rsidR="00622B3E"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5E1AD5" w:rsidRPr="00526DF8">
        <w:rPr>
          <w:rFonts w:ascii="Sylfaen" w:hAnsi="Sylfaen"/>
          <w:b/>
          <w:i/>
          <w:sz w:val="18"/>
          <w:szCs w:val="18"/>
        </w:rPr>
        <w:t>7</w:t>
      </w:r>
    </w:p>
    <w:tbl>
      <w:tblPr>
        <w:tblStyle w:val="TableGrid"/>
        <w:tblW w:w="0" w:type="auto"/>
        <w:tblLook w:val="04A0"/>
      </w:tblPr>
      <w:tblGrid>
        <w:gridCol w:w="392"/>
        <w:gridCol w:w="5386"/>
        <w:gridCol w:w="754"/>
      </w:tblGrid>
      <w:tr w:rsidR="00B66245" w:rsidRPr="00526DF8" w:rsidTr="00C05418">
        <w:trPr>
          <w:trHeight w:val="339"/>
        </w:trPr>
        <w:tc>
          <w:tcPr>
            <w:tcW w:w="392" w:type="dxa"/>
          </w:tcPr>
          <w:p w:rsidR="00B66245" w:rsidRPr="00526DF8" w:rsidRDefault="00B66245" w:rsidP="00B547CE">
            <w:pPr>
              <w:pStyle w:val="NoSpacing"/>
              <w:jc w:val="both"/>
              <w:rPr>
                <w:rFonts w:ascii="Sylfaen" w:hAnsi="Sylfaen"/>
                <w:sz w:val="22"/>
                <w:szCs w:val="22"/>
              </w:rPr>
            </w:pPr>
          </w:p>
        </w:tc>
        <w:tc>
          <w:tcPr>
            <w:tcW w:w="5386" w:type="dxa"/>
            <w:vAlign w:val="center"/>
          </w:tcPr>
          <w:p w:rsidR="00B66245" w:rsidRPr="00526DF8" w:rsidRDefault="00861171" w:rsidP="00B547CE">
            <w:pPr>
              <w:pStyle w:val="NoSpacing"/>
              <w:jc w:val="both"/>
              <w:rPr>
                <w:rFonts w:ascii="Sylfaen" w:hAnsi="Sylfaen"/>
                <w:b/>
                <w:sz w:val="22"/>
                <w:szCs w:val="22"/>
              </w:rPr>
            </w:pPr>
            <w:r>
              <w:rPr>
                <w:rFonts w:ascii="Sylfaen" w:hAnsi="Sylfaen"/>
                <w:b/>
                <w:sz w:val="22"/>
                <w:szCs w:val="22"/>
              </w:rPr>
              <w:t>Source of Information</w:t>
            </w:r>
          </w:p>
        </w:tc>
        <w:tc>
          <w:tcPr>
            <w:tcW w:w="754" w:type="dxa"/>
            <w:vAlign w:val="center"/>
          </w:tcPr>
          <w:p w:rsidR="00B66245" w:rsidRPr="00526DF8" w:rsidRDefault="00C05418" w:rsidP="00B547CE">
            <w:pPr>
              <w:pStyle w:val="NoSpacing"/>
              <w:jc w:val="both"/>
              <w:rPr>
                <w:rFonts w:ascii="Sylfaen" w:hAnsi="Sylfaen"/>
                <w:b/>
                <w:sz w:val="22"/>
                <w:szCs w:val="22"/>
              </w:rPr>
            </w:pPr>
            <w:r w:rsidRPr="00526DF8">
              <w:rPr>
                <w:rFonts w:ascii="Sylfaen" w:hAnsi="Sylfaen"/>
                <w:b/>
                <w:sz w:val="22"/>
                <w:szCs w:val="22"/>
              </w:rPr>
              <w:t>%</w:t>
            </w:r>
          </w:p>
        </w:tc>
      </w:tr>
      <w:tr w:rsidR="00622B3E" w:rsidRPr="00526DF8" w:rsidTr="00B66245">
        <w:trPr>
          <w:trHeight w:val="63"/>
        </w:trPr>
        <w:tc>
          <w:tcPr>
            <w:tcW w:w="392" w:type="dxa"/>
          </w:tcPr>
          <w:p w:rsidR="00622B3E" w:rsidRPr="00526DF8" w:rsidRDefault="00B66245" w:rsidP="00B547CE">
            <w:pPr>
              <w:pStyle w:val="NoSpacing"/>
              <w:jc w:val="both"/>
              <w:rPr>
                <w:rFonts w:ascii="Sylfaen" w:hAnsi="Sylfaen"/>
                <w:sz w:val="22"/>
                <w:szCs w:val="22"/>
              </w:rPr>
            </w:pPr>
            <w:r w:rsidRPr="00526DF8">
              <w:rPr>
                <w:rFonts w:ascii="Sylfaen" w:hAnsi="Sylfaen"/>
                <w:sz w:val="22"/>
                <w:szCs w:val="22"/>
              </w:rPr>
              <w:t>1</w:t>
            </w:r>
          </w:p>
        </w:tc>
        <w:tc>
          <w:tcPr>
            <w:tcW w:w="5386" w:type="dxa"/>
          </w:tcPr>
          <w:p w:rsidR="00622B3E" w:rsidRPr="00526DF8" w:rsidRDefault="00861171" w:rsidP="00B547CE">
            <w:pPr>
              <w:pStyle w:val="NoSpacing"/>
              <w:jc w:val="both"/>
              <w:rPr>
                <w:rFonts w:ascii="Sylfaen" w:hAnsi="Sylfaen"/>
                <w:sz w:val="22"/>
                <w:szCs w:val="22"/>
              </w:rPr>
            </w:pPr>
            <w:r>
              <w:rPr>
                <w:rFonts w:ascii="Sylfaen" w:hAnsi="Sylfaen"/>
                <w:sz w:val="22"/>
                <w:szCs w:val="22"/>
              </w:rPr>
              <w:t>Learned from friends</w:t>
            </w:r>
          </w:p>
        </w:tc>
        <w:tc>
          <w:tcPr>
            <w:tcW w:w="754" w:type="dxa"/>
            <w:vAlign w:val="center"/>
          </w:tcPr>
          <w:p w:rsidR="00622B3E" w:rsidRPr="00526DF8" w:rsidRDefault="00622B3E" w:rsidP="00B547CE">
            <w:pPr>
              <w:pStyle w:val="NoSpacing"/>
              <w:jc w:val="both"/>
              <w:rPr>
                <w:rFonts w:ascii="Sylfaen" w:hAnsi="Sylfaen"/>
                <w:sz w:val="22"/>
                <w:szCs w:val="22"/>
              </w:rPr>
            </w:pPr>
            <w:r w:rsidRPr="00526DF8">
              <w:rPr>
                <w:rFonts w:ascii="Sylfaen" w:hAnsi="Sylfaen"/>
                <w:sz w:val="22"/>
                <w:szCs w:val="22"/>
              </w:rPr>
              <w:t>80</w:t>
            </w:r>
          </w:p>
        </w:tc>
      </w:tr>
      <w:tr w:rsidR="00622B3E" w:rsidRPr="00526DF8" w:rsidTr="00B66245">
        <w:tc>
          <w:tcPr>
            <w:tcW w:w="392" w:type="dxa"/>
          </w:tcPr>
          <w:p w:rsidR="00622B3E" w:rsidRPr="00526DF8" w:rsidRDefault="00B66245" w:rsidP="00B547CE">
            <w:pPr>
              <w:pStyle w:val="NoSpacing"/>
              <w:jc w:val="both"/>
              <w:rPr>
                <w:rFonts w:ascii="Sylfaen" w:hAnsi="Sylfaen"/>
                <w:sz w:val="22"/>
                <w:szCs w:val="22"/>
              </w:rPr>
            </w:pPr>
            <w:r w:rsidRPr="00526DF8">
              <w:rPr>
                <w:rFonts w:ascii="Sylfaen" w:hAnsi="Sylfaen"/>
                <w:sz w:val="22"/>
                <w:szCs w:val="22"/>
              </w:rPr>
              <w:t>2</w:t>
            </w:r>
          </w:p>
        </w:tc>
        <w:tc>
          <w:tcPr>
            <w:tcW w:w="5386" w:type="dxa"/>
          </w:tcPr>
          <w:p w:rsidR="00622B3E" w:rsidRPr="00526DF8" w:rsidRDefault="00861171" w:rsidP="00B547CE">
            <w:pPr>
              <w:pStyle w:val="NoSpacing"/>
              <w:jc w:val="both"/>
              <w:rPr>
                <w:rFonts w:ascii="Sylfaen" w:hAnsi="Sylfaen"/>
                <w:sz w:val="22"/>
                <w:szCs w:val="22"/>
              </w:rPr>
            </w:pPr>
            <w:r>
              <w:rPr>
                <w:rFonts w:ascii="Sylfaen" w:hAnsi="Sylfaen"/>
                <w:sz w:val="22"/>
                <w:szCs w:val="22"/>
              </w:rPr>
              <w:t>S</w:t>
            </w:r>
            <w:r w:rsidRPr="00861171">
              <w:rPr>
                <w:rFonts w:ascii="Sylfaen" w:hAnsi="Sylfaen"/>
                <w:sz w:val="22"/>
                <w:szCs w:val="22"/>
              </w:rPr>
              <w:t xml:space="preserve">tudied the legislation </w:t>
            </w:r>
            <w:r>
              <w:rPr>
                <w:rFonts w:ascii="Sylfaen" w:hAnsi="Sylfaen"/>
                <w:sz w:val="22"/>
                <w:szCs w:val="22"/>
              </w:rPr>
              <w:t>independently</w:t>
            </w:r>
          </w:p>
        </w:tc>
        <w:tc>
          <w:tcPr>
            <w:tcW w:w="754" w:type="dxa"/>
            <w:vAlign w:val="center"/>
          </w:tcPr>
          <w:p w:rsidR="00622B3E" w:rsidRPr="00526DF8" w:rsidRDefault="00622B3E" w:rsidP="00B547CE">
            <w:pPr>
              <w:pStyle w:val="NoSpacing"/>
              <w:jc w:val="both"/>
              <w:rPr>
                <w:rFonts w:ascii="Sylfaen" w:hAnsi="Sylfaen"/>
                <w:sz w:val="22"/>
                <w:szCs w:val="22"/>
              </w:rPr>
            </w:pPr>
            <w:r w:rsidRPr="00526DF8">
              <w:rPr>
                <w:rFonts w:ascii="Sylfaen" w:hAnsi="Sylfaen"/>
                <w:sz w:val="22"/>
                <w:szCs w:val="22"/>
              </w:rPr>
              <w:t>10</w:t>
            </w:r>
          </w:p>
        </w:tc>
      </w:tr>
      <w:tr w:rsidR="00622B3E" w:rsidRPr="00526DF8" w:rsidTr="00B66245">
        <w:tc>
          <w:tcPr>
            <w:tcW w:w="392" w:type="dxa"/>
          </w:tcPr>
          <w:p w:rsidR="00622B3E" w:rsidRPr="00526DF8" w:rsidRDefault="00B66245" w:rsidP="00B547CE">
            <w:pPr>
              <w:pStyle w:val="NoSpacing"/>
              <w:jc w:val="both"/>
              <w:rPr>
                <w:rFonts w:ascii="Sylfaen" w:hAnsi="Sylfaen"/>
                <w:sz w:val="22"/>
                <w:szCs w:val="22"/>
              </w:rPr>
            </w:pPr>
            <w:r w:rsidRPr="00526DF8">
              <w:rPr>
                <w:rFonts w:ascii="Sylfaen" w:hAnsi="Sylfaen"/>
                <w:sz w:val="22"/>
                <w:szCs w:val="22"/>
              </w:rPr>
              <w:t>3</w:t>
            </w:r>
          </w:p>
        </w:tc>
        <w:tc>
          <w:tcPr>
            <w:tcW w:w="5386" w:type="dxa"/>
          </w:tcPr>
          <w:p w:rsidR="00622B3E" w:rsidRPr="00526DF8" w:rsidRDefault="00861171" w:rsidP="00B547CE">
            <w:pPr>
              <w:pStyle w:val="NoSpacing"/>
              <w:jc w:val="both"/>
              <w:rPr>
                <w:rFonts w:ascii="Sylfaen" w:hAnsi="Sylfaen"/>
                <w:sz w:val="22"/>
                <w:szCs w:val="22"/>
              </w:rPr>
            </w:pPr>
            <w:r>
              <w:rPr>
                <w:rFonts w:ascii="Sylfaen" w:hAnsi="Sylfaen"/>
                <w:sz w:val="22"/>
                <w:szCs w:val="22"/>
              </w:rPr>
              <w:t>R</w:t>
            </w:r>
            <w:r w:rsidRPr="00861171">
              <w:rPr>
                <w:rFonts w:ascii="Sylfaen" w:hAnsi="Sylfaen"/>
                <w:sz w:val="22"/>
                <w:szCs w:val="22"/>
              </w:rPr>
              <w:t>eceived expert advice</w:t>
            </w:r>
          </w:p>
        </w:tc>
        <w:tc>
          <w:tcPr>
            <w:tcW w:w="754" w:type="dxa"/>
            <w:vAlign w:val="center"/>
          </w:tcPr>
          <w:p w:rsidR="00622B3E" w:rsidRPr="00526DF8" w:rsidRDefault="00622B3E" w:rsidP="00B547CE">
            <w:pPr>
              <w:pStyle w:val="NoSpacing"/>
              <w:jc w:val="both"/>
              <w:rPr>
                <w:rFonts w:ascii="Sylfaen" w:hAnsi="Sylfaen"/>
                <w:sz w:val="22"/>
                <w:szCs w:val="22"/>
              </w:rPr>
            </w:pPr>
            <w:r w:rsidRPr="00526DF8">
              <w:rPr>
                <w:rFonts w:ascii="Sylfaen" w:hAnsi="Sylfaen"/>
                <w:sz w:val="22"/>
                <w:szCs w:val="22"/>
              </w:rPr>
              <w:t>5</w:t>
            </w:r>
          </w:p>
        </w:tc>
      </w:tr>
      <w:tr w:rsidR="00622B3E" w:rsidRPr="00526DF8" w:rsidTr="00B66245">
        <w:tc>
          <w:tcPr>
            <w:tcW w:w="392" w:type="dxa"/>
          </w:tcPr>
          <w:p w:rsidR="00622B3E" w:rsidRPr="00526DF8" w:rsidRDefault="00B66245" w:rsidP="00B547CE">
            <w:pPr>
              <w:pStyle w:val="NoSpacing"/>
              <w:jc w:val="both"/>
              <w:rPr>
                <w:rFonts w:ascii="Sylfaen" w:hAnsi="Sylfaen"/>
                <w:sz w:val="22"/>
                <w:szCs w:val="22"/>
              </w:rPr>
            </w:pPr>
            <w:r w:rsidRPr="00526DF8">
              <w:rPr>
                <w:rFonts w:ascii="Sylfaen" w:hAnsi="Sylfaen"/>
                <w:sz w:val="22"/>
                <w:szCs w:val="22"/>
              </w:rPr>
              <w:t>4</w:t>
            </w:r>
          </w:p>
        </w:tc>
        <w:tc>
          <w:tcPr>
            <w:tcW w:w="5386" w:type="dxa"/>
          </w:tcPr>
          <w:p w:rsidR="00622B3E" w:rsidRPr="00526DF8" w:rsidRDefault="00861171" w:rsidP="00B547CE">
            <w:pPr>
              <w:pStyle w:val="NoSpacing"/>
              <w:jc w:val="both"/>
              <w:rPr>
                <w:rFonts w:ascii="Sylfaen" w:hAnsi="Sylfaen"/>
                <w:sz w:val="22"/>
                <w:szCs w:val="22"/>
              </w:rPr>
            </w:pPr>
            <w:r>
              <w:rPr>
                <w:rFonts w:ascii="Sylfaen" w:hAnsi="Sylfaen"/>
                <w:sz w:val="22"/>
                <w:szCs w:val="22"/>
              </w:rPr>
              <w:t>From life experience</w:t>
            </w:r>
          </w:p>
        </w:tc>
        <w:tc>
          <w:tcPr>
            <w:tcW w:w="754" w:type="dxa"/>
            <w:vAlign w:val="center"/>
          </w:tcPr>
          <w:p w:rsidR="00622B3E" w:rsidRPr="00526DF8" w:rsidRDefault="00622B3E" w:rsidP="00B547CE">
            <w:pPr>
              <w:pStyle w:val="NoSpacing"/>
              <w:jc w:val="both"/>
              <w:rPr>
                <w:rFonts w:ascii="Sylfaen" w:hAnsi="Sylfaen"/>
                <w:sz w:val="22"/>
                <w:szCs w:val="22"/>
              </w:rPr>
            </w:pPr>
            <w:r w:rsidRPr="00526DF8">
              <w:rPr>
                <w:rFonts w:ascii="Sylfaen" w:hAnsi="Sylfaen"/>
                <w:sz w:val="22"/>
                <w:szCs w:val="22"/>
              </w:rPr>
              <w:t>5</w:t>
            </w:r>
          </w:p>
        </w:tc>
      </w:tr>
      <w:tr w:rsidR="00622B3E" w:rsidRPr="00526DF8" w:rsidTr="00B66245">
        <w:tc>
          <w:tcPr>
            <w:tcW w:w="392" w:type="dxa"/>
          </w:tcPr>
          <w:p w:rsidR="00622B3E" w:rsidRPr="00526DF8" w:rsidRDefault="00B66245" w:rsidP="00B547CE">
            <w:pPr>
              <w:pStyle w:val="NoSpacing"/>
              <w:jc w:val="both"/>
              <w:rPr>
                <w:rFonts w:ascii="Sylfaen" w:hAnsi="Sylfaen"/>
                <w:sz w:val="22"/>
                <w:szCs w:val="22"/>
              </w:rPr>
            </w:pPr>
            <w:r w:rsidRPr="00526DF8">
              <w:rPr>
                <w:rFonts w:ascii="Sylfaen" w:hAnsi="Sylfaen"/>
                <w:sz w:val="22"/>
                <w:szCs w:val="22"/>
              </w:rPr>
              <w:t>5</w:t>
            </w:r>
          </w:p>
        </w:tc>
        <w:tc>
          <w:tcPr>
            <w:tcW w:w="5386" w:type="dxa"/>
          </w:tcPr>
          <w:p w:rsidR="00622B3E" w:rsidRPr="00526DF8" w:rsidRDefault="00861171" w:rsidP="00B547CE">
            <w:pPr>
              <w:pStyle w:val="NoSpacing"/>
              <w:jc w:val="both"/>
              <w:rPr>
                <w:rFonts w:ascii="Sylfaen" w:hAnsi="Sylfaen"/>
                <w:sz w:val="22"/>
                <w:szCs w:val="22"/>
              </w:rPr>
            </w:pPr>
            <w:r>
              <w:rPr>
                <w:rFonts w:ascii="Sylfaen" w:hAnsi="Sylfaen"/>
                <w:sz w:val="22"/>
                <w:szCs w:val="22"/>
              </w:rPr>
              <w:t>Attended a training course /seminar/</w:t>
            </w:r>
          </w:p>
        </w:tc>
        <w:tc>
          <w:tcPr>
            <w:tcW w:w="754" w:type="dxa"/>
            <w:vAlign w:val="center"/>
          </w:tcPr>
          <w:p w:rsidR="00622B3E" w:rsidRPr="00526DF8" w:rsidRDefault="00622B3E" w:rsidP="00B547CE">
            <w:pPr>
              <w:pStyle w:val="NoSpacing"/>
              <w:jc w:val="both"/>
              <w:rPr>
                <w:rFonts w:ascii="Sylfaen" w:hAnsi="Sylfaen"/>
                <w:sz w:val="22"/>
                <w:szCs w:val="22"/>
              </w:rPr>
            </w:pPr>
            <w:r w:rsidRPr="00526DF8">
              <w:rPr>
                <w:rFonts w:ascii="Sylfaen" w:hAnsi="Sylfaen"/>
                <w:sz w:val="22"/>
                <w:szCs w:val="22"/>
              </w:rPr>
              <w:t>0</w:t>
            </w:r>
          </w:p>
        </w:tc>
      </w:tr>
    </w:tbl>
    <w:p w:rsidR="00367850" w:rsidRPr="00526DF8" w:rsidRDefault="00367850" w:rsidP="00B547CE">
      <w:pPr>
        <w:pStyle w:val="NoSpacing"/>
        <w:jc w:val="both"/>
        <w:rPr>
          <w:rFonts w:ascii="Sylfaen" w:hAnsi="Sylfaen"/>
          <w:b/>
          <w:sz w:val="16"/>
          <w:szCs w:val="16"/>
        </w:rPr>
      </w:pPr>
    </w:p>
    <w:p w:rsidR="00EE539C" w:rsidRDefault="00EE539C" w:rsidP="00B547CE">
      <w:pPr>
        <w:pStyle w:val="NoSpacing"/>
        <w:spacing w:line="360" w:lineRule="auto"/>
        <w:jc w:val="both"/>
        <w:rPr>
          <w:rFonts w:ascii="Sylfaen" w:hAnsi="Sylfaen"/>
          <w:sz w:val="22"/>
          <w:szCs w:val="22"/>
        </w:rPr>
      </w:pPr>
      <w:r w:rsidRPr="00EE539C">
        <w:rPr>
          <w:rFonts w:ascii="Sylfaen" w:hAnsi="Sylfaen"/>
          <w:sz w:val="22"/>
          <w:szCs w:val="22"/>
        </w:rPr>
        <w:t>This awareness of the parties in connection with the</w:t>
      </w:r>
      <w:r>
        <w:rPr>
          <w:rFonts w:ascii="Sylfaen" w:hAnsi="Sylfaen"/>
          <w:sz w:val="22"/>
          <w:szCs w:val="22"/>
        </w:rPr>
        <w:t xml:space="preserve"> custom</w:t>
      </w:r>
      <w:r w:rsidRPr="00EE539C">
        <w:rPr>
          <w:rFonts w:ascii="Sylfaen" w:hAnsi="Sylfaen"/>
          <w:sz w:val="22"/>
          <w:szCs w:val="22"/>
        </w:rPr>
        <w:t xml:space="preserve"> clearance</w:t>
      </w:r>
      <w:r>
        <w:rPr>
          <w:rFonts w:ascii="Sylfaen" w:hAnsi="Sylfaen"/>
          <w:sz w:val="22"/>
          <w:szCs w:val="22"/>
        </w:rPr>
        <w:t xml:space="preserve"> is as follows (in %)</w:t>
      </w:r>
    </w:p>
    <w:p w:rsidR="00E474A2"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5E1AD5" w:rsidRPr="00526DF8">
        <w:rPr>
          <w:rFonts w:ascii="Sylfaen" w:hAnsi="Sylfaen"/>
          <w:b/>
          <w:i/>
          <w:sz w:val="18"/>
          <w:szCs w:val="18"/>
        </w:rPr>
        <w:t>8</w:t>
      </w:r>
    </w:p>
    <w:tbl>
      <w:tblPr>
        <w:tblStyle w:val="TableGrid"/>
        <w:tblW w:w="9421" w:type="dxa"/>
        <w:tblLook w:val="04A0"/>
      </w:tblPr>
      <w:tblGrid>
        <w:gridCol w:w="388"/>
        <w:gridCol w:w="4881"/>
        <w:gridCol w:w="1144"/>
        <w:gridCol w:w="1258"/>
        <w:gridCol w:w="702"/>
        <w:gridCol w:w="1048"/>
      </w:tblGrid>
      <w:tr w:rsidR="00C05418" w:rsidRPr="00526DF8" w:rsidTr="00243659">
        <w:tc>
          <w:tcPr>
            <w:tcW w:w="388" w:type="dxa"/>
          </w:tcPr>
          <w:p w:rsidR="00C05418" w:rsidRPr="00526DF8" w:rsidRDefault="00C05418" w:rsidP="00B547CE">
            <w:pPr>
              <w:pStyle w:val="NoSpacing"/>
              <w:jc w:val="both"/>
              <w:rPr>
                <w:rFonts w:ascii="Sylfaen" w:hAnsi="Sylfaen"/>
                <w:b/>
                <w:sz w:val="22"/>
                <w:szCs w:val="22"/>
              </w:rPr>
            </w:pPr>
          </w:p>
        </w:tc>
        <w:tc>
          <w:tcPr>
            <w:tcW w:w="4881" w:type="dxa"/>
          </w:tcPr>
          <w:p w:rsidR="00C05418" w:rsidRPr="00526DF8" w:rsidRDefault="00C05418" w:rsidP="00B547CE">
            <w:pPr>
              <w:pStyle w:val="NoSpacing"/>
              <w:jc w:val="both"/>
              <w:rPr>
                <w:rFonts w:ascii="Sylfaen" w:hAnsi="Sylfaen"/>
                <w:b/>
                <w:sz w:val="22"/>
                <w:szCs w:val="22"/>
              </w:rPr>
            </w:pPr>
          </w:p>
        </w:tc>
        <w:tc>
          <w:tcPr>
            <w:tcW w:w="4152" w:type="dxa"/>
            <w:gridSpan w:val="4"/>
          </w:tcPr>
          <w:p w:rsidR="00C05418" w:rsidRPr="00526DF8" w:rsidRDefault="00EE539C" w:rsidP="00B547CE">
            <w:pPr>
              <w:pStyle w:val="NoSpacing"/>
              <w:jc w:val="both"/>
              <w:rPr>
                <w:rFonts w:ascii="Sylfaen" w:hAnsi="Sylfaen"/>
                <w:sz w:val="22"/>
                <w:szCs w:val="22"/>
              </w:rPr>
            </w:pPr>
            <w:r>
              <w:rPr>
                <w:rFonts w:ascii="Sylfaen" w:hAnsi="Sylfaen"/>
                <w:b/>
              </w:rPr>
              <w:t>Awareness</w:t>
            </w:r>
            <w:r w:rsidR="00B37493" w:rsidRPr="00526DF8">
              <w:rPr>
                <w:rFonts w:ascii="Sylfaen" w:hAnsi="Sylfaen"/>
                <w:b/>
              </w:rPr>
              <w:t>(</w:t>
            </w:r>
            <w:r>
              <w:rPr>
                <w:rFonts w:ascii="Sylfaen" w:hAnsi="Sylfaen"/>
                <w:b/>
                <w:sz w:val="22"/>
                <w:szCs w:val="22"/>
              </w:rPr>
              <w:t>%</w:t>
            </w:r>
            <w:r w:rsidR="00B37493" w:rsidRPr="00526DF8">
              <w:rPr>
                <w:rFonts w:ascii="Sylfaen" w:hAnsi="Sylfaen"/>
                <w:b/>
                <w:sz w:val="22"/>
                <w:szCs w:val="22"/>
              </w:rPr>
              <w:t>)</w:t>
            </w:r>
          </w:p>
        </w:tc>
      </w:tr>
      <w:tr w:rsidR="00367850" w:rsidRPr="00526DF8" w:rsidTr="00243659">
        <w:tc>
          <w:tcPr>
            <w:tcW w:w="388" w:type="dxa"/>
          </w:tcPr>
          <w:p w:rsidR="00367850" w:rsidRPr="00526DF8" w:rsidRDefault="00367850" w:rsidP="00B547CE">
            <w:pPr>
              <w:pStyle w:val="NoSpacing"/>
              <w:jc w:val="both"/>
              <w:rPr>
                <w:rFonts w:ascii="Sylfaen" w:hAnsi="Sylfaen"/>
                <w:b/>
                <w:sz w:val="22"/>
                <w:szCs w:val="22"/>
              </w:rPr>
            </w:pPr>
          </w:p>
        </w:tc>
        <w:tc>
          <w:tcPr>
            <w:tcW w:w="4881" w:type="dxa"/>
          </w:tcPr>
          <w:p w:rsidR="00367850" w:rsidRPr="00526DF8" w:rsidRDefault="00367850" w:rsidP="00B547CE">
            <w:pPr>
              <w:pStyle w:val="NoSpacing"/>
              <w:jc w:val="both"/>
              <w:rPr>
                <w:rFonts w:ascii="Sylfaen" w:hAnsi="Sylfaen"/>
                <w:b/>
                <w:sz w:val="22"/>
                <w:szCs w:val="22"/>
              </w:rPr>
            </w:pPr>
          </w:p>
        </w:tc>
        <w:tc>
          <w:tcPr>
            <w:tcW w:w="1144" w:type="dxa"/>
          </w:tcPr>
          <w:p w:rsidR="00367850" w:rsidRPr="00526DF8" w:rsidRDefault="002104CC" w:rsidP="00B547CE">
            <w:pPr>
              <w:pStyle w:val="NoSpacing"/>
              <w:jc w:val="both"/>
              <w:rPr>
                <w:rFonts w:ascii="Sylfaen" w:hAnsi="Sylfaen"/>
                <w:b/>
              </w:rPr>
            </w:pPr>
            <w:r>
              <w:rPr>
                <w:rFonts w:ascii="Sylfaen" w:hAnsi="Sylfaen"/>
                <w:b/>
              </w:rPr>
              <w:t>completely</w:t>
            </w:r>
          </w:p>
        </w:tc>
        <w:tc>
          <w:tcPr>
            <w:tcW w:w="1258" w:type="dxa"/>
          </w:tcPr>
          <w:p w:rsidR="00367850" w:rsidRPr="00526DF8" w:rsidRDefault="002104CC" w:rsidP="00B547CE">
            <w:pPr>
              <w:pStyle w:val="NoSpacing"/>
              <w:jc w:val="both"/>
              <w:rPr>
                <w:rFonts w:ascii="Sylfaen" w:hAnsi="Sylfaen"/>
                <w:b/>
              </w:rPr>
            </w:pPr>
            <w:r w:rsidRPr="002104CC">
              <w:rPr>
                <w:rFonts w:ascii="Sylfaen" w:hAnsi="Sylfaen"/>
                <w:b/>
              </w:rPr>
              <w:t>approximate</w:t>
            </w:r>
          </w:p>
        </w:tc>
        <w:tc>
          <w:tcPr>
            <w:tcW w:w="702" w:type="dxa"/>
          </w:tcPr>
          <w:p w:rsidR="00367850" w:rsidRPr="00526DF8" w:rsidRDefault="002104CC" w:rsidP="00B547CE">
            <w:pPr>
              <w:pStyle w:val="NoSpacing"/>
              <w:jc w:val="both"/>
              <w:rPr>
                <w:rFonts w:ascii="Sylfaen" w:hAnsi="Sylfaen"/>
                <w:b/>
              </w:rPr>
            </w:pPr>
            <w:r>
              <w:rPr>
                <w:rFonts w:ascii="Sylfaen" w:hAnsi="Sylfaen"/>
                <w:b/>
              </w:rPr>
              <w:t>vague</w:t>
            </w:r>
          </w:p>
        </w:tc>
        <w:tc>
          <w:tcPr>
            <w:tcW w:w="1048" w:type="dxa"/>
          </w:tcPr>
          <w:p w:rsidR="00367850" w:rsidRPr="00526DF8" w:rsidRDefault="002104CC" w:rsidP="00B547CE">
            <w:pPr>
              <w:pStyle w:val="NoSpacing"/>
              <w:jc w:val="both"/>
              <w:rPr>
                <w:rFonts w:ascii="Sylfaen" w:hAnsi="Sylfaen"/>
                <w:b/>
              </w:rPr>
            </w:pPr>
            <w:r>
              <w:rPr>
                <w:rFonts w:ascii="Sylfaen" w:hAnsi="Sylfaen"/>
              </w:rPr>
              <w:t>No reply</w:t>
            </w:r>
          </w:p>
        </w:tc>
      </w:tr>
      <w:tr w:rsidR="00FC4E89" w:rsidRPr="00526DF8" w:rsidTr="00243659">
        <w:tc>
          <w:tcPr>
            <w:tcW w:w="388" w:type="dxa"/>
          </w:tcPr>
          <w:p w:rsidR="00FC4E89" w:rsidRPr="00526DF8" w:rsidRDefault="00F90B51" w:rsidP="00B547CE">
            <w:pPr>
              <w:pStyle w:val="NoSpacing"/>
              <w:jc w:val="both"/>
              <w:rPr>
                <w:rFonts w:ascii="Sylfaen" w:hAnsi="Sylfaen"/>
                <w:sz w:val="22"/>
                <w:szCs w:val="22"/>
              </w:rPr>
            </w:pPr>
            <w:r w:rsidRPr="00526DF8">
              <w:rPr>
                <w:rFonts w:ascii="Sylfaen" w:hAnsi="Sylfaen"/>
                <w:sz w:val="22"/>
                <w:szCs w:val="22"/>
              </w:rPr>
              <w:t>1</w:t>
            </w:r>
          </w:p>
        </w:tc>
        <w:tc>
          <w:tcPr>
            <w:tcW w:w="4881" w:type="dxa"/>
          </w:tcPr>
          <w:p w:rsidR="00FC4E89" w:rsidRPr="00526DF8" w:rsidRDefault="00EE539C" w:rsidP="00B547CE">
            <w:pPr>
              <w:pStyle w:val="NoSpacing"/>
              <w:jc w:val="both"/>
              <w:rPr>
                <w:rFonts w:ascii="Sylfaen" w:hAnsi="Sylfaen"/>
                <w:sz w:val="22"/>
                <w:szCs w:val="22"/>
              </w:rPr>
            </w:pPr>
            <w:r>
              <w:rPr>
                <w:rFonts w:ascii="Sylfaen" w:hAnsi="Sylfaen"/>
                <w:sz w:val="22"/>
                <w:szCs w:val="22"/>
              </w:rPr>
              <w:t>The place of carrying out custom clearance</w:t>
            </w:r>
          </w:p>
        </w:tc>
        <w:tc>
          <w:tcPr>
            <w:tcW w:w="1144"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75</w:t>
            </w:r>
          </w:p>
        </w:tc>
        <w:tc>
          <w:tcPr>
            <w:tcW w:w="1258"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15</w:t>
            </w:r>
          </w:p>
        </w:tc>
        <w:tc>
          <w:tcPr>
            <w:tcW w:w="702"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5</w:t>
            </w:r>
          </w:p>
        </w:tc>
        <w:tc>
          <w:tcPr>
            <w:tcW w:w="1048"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5</w:t>
            </w:r>
          </w:p>
        </w:tc>
      </w:tr>
      <w:tr w:rsidR="00FC4E89" w:rsidRPr="00526DF8" w:rsidTr="00243659">
        <w:tc>
          <w:tcPr>
            <w:tcW w:w="388" w:type="dxa"/>
          </w:tcPr>
          <w:p w:rsidR="00FC4E89" w:rsidRPr="00526DF8" w:rsidRDefault="00F90B51" w:rsidP="00B547CE">
            <w:pPr>
              <w:pStyle w:val="NoSpacing"/>
              <w:jc w:val="both"/>
              <w:rPr>
                <w:rFonts w:ascii="Sylfaen" w:hAnsi="Sylfaen"/>
                <w:sz w:val="22"/>
                <w:szCs w:val="22"/>
              </w:rPr>
            </w:pPr>
            <w:r w:rsidRPr="00526DF8">
              <w:rPr>
                <w:rFonts w:ascii="Sylfaen" w:hAnsi="Sylfaen"/>
                <w:sz w:val="22"/>
                <w:szCs w:val="22"/>
              </w:rPr>
              <w:t>2</w:t>
            </w:r>
          </w:p>
        </w:tc>
        <w:tc>
          <w:tcPr>
            <w:tcW w:w="4881" w:type="dxa"/>
          </w:tcPr>
          <w:p w:rsidR="00FC4E89" w:rsidRPr="00526DF8" w:rsidRDefault="00EE539C" w:rsidP="00B547CE">
            <w:pPr>
              <w:pStyle w:val="NoSpacing"/>
              <w:jc w:val="both"/>
              <w:rPr>
                <w:rFonts w:ascii="Sylfaen" w:hAnsi="Sylfaen"/>
                <w:sz w:val="22"/>
                <w:szCs w:val="22"/>
              </w:rPr>
            </w:pPr>
            <w:r>
              <w:rPr>
                <w:rFonts w:ascii="Sylfaen" w:hAnsi="Sylfaen"/>
                <w:sz w:val="22"/>
                <w:szCs w:val="22"/>
              </w:rPr>
              <w:t>The allocated time</w:t>
            </w:r>
          </w:p>
        </w:tc>
        <w:tc>
          <w:tcPr>
            <w:tcW w:w="1144"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45</w:t>
            </w:r>
          </w:p>
        </w:tc>
        <w:tc>
          <w:tcPr>
            <w:tcW w:w="1258"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35</w:t>
            </w:r>
          </w:p>
        </w:tc>
        <w:tc>
          <w:tcPr>
            <w:tcW w:w="702" w:type="dxa"/>
            <w:vAlign w:val="center"/>
          </w:tcPr>
          <w:p w:rsidR="00FC4E89" w:rsidRPr="00526DF8" w:rsidRDefault="00D97E3D" w:rsidP="00B547CE">
            <w:pPr>
              <w:pStyle w:val="NoSpacing"/>
              <w:jc w:val="both"/>
              <w:rPr>
                <w:rFonts w:ascii="Sylfaen" w:hAnsi="Sylfaen"/>
                <w:sz w:val="22"/>
                <w:szCs w:val="22"/>
              </w:rPr>
            </w:pPr>
            <w:r w:rsidRPr="00526DF8">
              <w:rPr>
                <w:rFonts w:ascii="Sylfaen" w:hAnsi="Sylfaen"/>
                <w:sz w:val="22"/>
                <w:szCs w:val="22"/>
              </w:rPr>
              <w:t>2</w:t>
            </w:r>
            <w:r w:rsidR="00FC4E89" w:rsidRPr="00526DF8">
              <w:rPr>
                <w:rFonts w:ascii="Sylfaen" w:hAnsi="Sylfaen"/>
                <w:sz w:val="22"/>
                <w:szCs w:val="22"/>
              </w:rPr>
              <w:t>5</w:t>
            </w:r>
          </w:p>
        </w:tc>
        <w:tc>
          <w:tcPr>
            <w:tcW w:w="1048"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10</w:t>
            </w:r>
          </w:p>
        </w:tc>
      </w:tr>
      <w:tr w:rsidR="00FC4E89" w:rsidRPr="00526DF8" w:rsidTr="00243659">
        <w:tc>
          <w:tcPr>
            <w:tcW w:w="388" w:type="dxa"/>
          </w:tcPr>
          <w:p w:rsidR="00FC4E89" w:rsidRPr="00526DF8" w:rsidRDefault="00F90B51" w:rsidP="00B547CE">
            <w:pPr>
              <w:pStyle w:val="NoSpacing"/>
              <w:jc w:val="both"/>
              <w:rPr>
                <w:rFonts w:ascii="Sylfaen" w:hAnsi="Sylfaen"/>
                <w:sz w:val="22"/>
                <w:szCs w:val="22"/>
              </w:rPr>
            </w:pPr>
            <w:r w:rsidRPr="00526DF8">
              <w:rPr>
                <w:rFonts w:ascii="Sylfaen" w:hAnsi="Sylfaen"/>
                <w:sz w:val="22"/>
                <w:szCs w:val="22"/>
              </w:rPr>
              <w:t>3</w:t>
            </w:r>
          </w:p>
        </w:tc>
        <w:tc>
          <w:tcPr>
            <w:tcW w:w="4881" w:type="dxa"/>
          </w:tcPr>
          <w:p w:rsidR="00FC4E89" w:rsidRPr="00526DF8" w:rsidRDefault="00DF1643" w:rsidP="00B547CE">
            <w:pPr>
              <w:pStyle w:val="NoSpacing"/>
              <w:jc w:val="both"/>
              <w:rPr>
                <w:rFonts w:ascii="Sylfaen" w:hAnsi="Sylfaen"/>
                <w:sz w:val="22"/>
                <w:szCs w:val="22"/>
              </w:rPr>
            </w:pPr>
            <w:r>
              <w:rPr>
                <w:rFonts w:ascii="Sylfaen" w:hAnsi="Sylfaen"/>
                <w:sz w:val="22"/>
                <w:szCs w:val="22"/>
              </w:rPr>
              <w:t>Required</w:t>
            </w:r>
            <w:r w:rsidR="00EE539C">
              <w:rPr>
                <w:rFonts w:ascii="Sylfaen" w:hAnsi="Sylfaen"/>
                <w:sz w:val="22"/>
                <w:szCs w:val="22"/>
              </w:rPr>
              <w:t xml:space="preserve"> documents</w:t>
            </w:r>
          </w:p>
        </w:tc>
        <w:tc>
          <w:tcPr>
            <w:tcW w:w="1144"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35</w:t>
            </w:r>
          </w:p>
        </w:tc>
        <w:tc>
          <w:tcPr>
            <w:tcW w:w="1258"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40</w:t>
            </w:r>
          </w:p>
        </w:tc>
        <w:tc>
          <w:tcPr>
            <w:tcW w:w="702"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20</w:t>
            </w:r>
          </w:p>
        </w:tc>
        <w:tc>
          <w:tcPr>
            <w:tcW w:w="1048"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5</w:t>
            </w:r>
          </w:p>
        </w:tc>
      </w:tr>
      <w:tr w:rsidR="00FC4E89" w:rsidRPr="00526DF8" w:rsidTr="00243659">
        <w:tc>
          <w:tcPr>
            <w:tcW w:w="388" w:type="dxa"/>
          </w:tcPr>
          <w:p w:rsidR="00FC4E89" w:rsidRPr="00526DF8" w:rsidRDefault="00F90B51" w:rsidP="00B547CE">
            <w:pPr>
              <w:pStyle w:val="NoSpacing"/>
              <w:jc w:val="both"/>
              <w:rPr>
                <w:rFonts w:ascii="Sylfaen" w:hAnsi="Sylfaen"/>
                <w:sz w:val="22"/>
                <w:szCs w:val="22"/>
              </w:rPr>
            </w:pPr>
            <w:r w:rsidRPr="00526DF8">
              <w:rPr>
                <w:rFonts w:ascii="Sylfaen" w:hAnsi="Sylfaen"/>
                <w:sz w:val="22"/>
                <w:szCs w:val="22"/>
              </w:rPr>
              <w:t>4</w:t>
            </w:r>
          </w:p>
        </w:tc>
        <w:tc>
          <w:tcPr>
            <w:tcW w:w="4881" w:type="dxa"/>
          </w:tcPr>
          <w:p w:rsidR="00FC4E89" w:rsidRPr="00526DF8" w:rsidRDefault="00EE539C" w:rsidP="00B547CE">
            <w:pPr>
              <w:pStyle w:val="NoSpacing"/>
              <w:jc w:val="both"/>
              <w:rPr>
                <w:rFonts w:ascii="Sylfaen" w:hAnsi="Sylfaen"/>
                <w:sz w:val="22"/>
                <w:szCs w:val="22"/>
              </w:rPr>
            </w:pPr>
            <w:r>
              <w:rPr>
                <w:rFonts w:ascii="Sylfaen" w:hAnsi="Sylfaen"/>
                <w:sz w:val="22"/>
                <w:szCs w:val="22"/>
              </w:rPr>
              <w:t>Appeal rules</w:t>
            </w:r>
          </w:p>
        </w:tc>
        <w:tc>
          <w:tcPr>
            <w:tcW w:w="1144"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30</w:t>
            </w:r>
          </w:p>
        </w:tc>
        <w:tc>
          <w:tcPr>
            <w:tcW w:w="1258"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5</w:t>
            </w:r>
          </w:p>
        </w:tc>
        <w:tc>
          <w:tcPr>
            <w:tcW w:w="702"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20</w:t>
            </w:r>
          </w:p>
        </w:tc>
        <w:tc>
          <w:tcPr>
            <w:tcW w:w="1048"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45</w:t>
            </w:r>
          </w:p>
        </w:tc>
      </w:tr>
      <w:tr w:rsidR="00FC4E89" w:rsidRPr="00526DF8" w:rsidTr="00243659">
        <w:tc>
          <w:tcPr>
            <w:tcW w:w="388" w:type="dxa"/>
          </w:tcPr>
          <w:p w:rsidR="00FC4E89" w:rsidRPr="00526DF8" w:rsidRDefault="00F90B51" w:rsidP="00B547CE">
            <w:pPr>
              <w:pStyle w:val="NoSpacing"/>
              <w:jc w:val="both"/>
              <w:rPr>
                <w:rFonts w:ascii="Sylfaen" w:hAnsi="Sylfaen"/>
                <w:sz w:val="22"/>
                <w:szCs w:val="22"/>
              </w:rPr>
            </w:pPr>
            <w:r w:rsidRPr="00526DF8">
              <w:rPr>
                <w:rFonts w:ascii="Sylfaen" w:hAnsi="Sylfaen"/>
                <w:sz w:val="22"/>
                <w:szCs w:val="22"/>
              </w:rPr>
              <w:t>5</w:t>
            </w:r>
          </w:p>
        </w:tc>
        <w:tc>
          <w:tcPr>
            <w:tcW w:w="4881" w:type="dxa"/>
          </w:tcPr>
          <w:p w:rsidR="00FC4E89" w:rsidRPr="00526DF8" w:rsidRDefault="00EE539C" w:rsidP="00B547CE">
            <w:pPr>
              <w:pStyle w:val="NoSpacing"/>
              <w:jc w:val="both"/>
              <w:rPr>
                <w:rFonts w:ascii="Sylfaen" w:hAnsi="Sylfaen"/>
                <w:sz w:val="22"/>
                <w:szCs w:val="22"/>
              </w:rPr>
            </w:pPr>
            <w:r>
              <w:rPr>
                <w:rFonts w:ascii="Sylfaen" w:hAnsi="Sylfaen"/>
                <w:sz w:val="22"/>
                <w:szCs w:val="22"/>
              </w:rPr>
              <w:t>Defining the amount of the sum for custom clearance</w:t>
            </w:r>
          </w:p>
        </w:tc>
        <w:tc>
          <w:tcPr>
            <w:tcW w:w="1144"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25</w:t>
            </w:r>
          </w:p>
        </w:tc>
        <w:tc>
          <w:tcPr>
            <w:tcW w:w="1258"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25</w:t>
            </w:r>
          </w:p>
        </w:tc>
        <w:tc>
          <w:tcPr>
            <w:tcW w:w="702"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30</w:t>
            </w:r>
          </w:p>
        </w:tc>
        <w:tc>
          <w:tcPr>
            <w:tcW w:w="1048" w:type="dxa"/>
            <w:vAlign w:val="center"/>
          </w:tcPr>
          <w:p w:rsidR="00FC4E89" w:rsidRPr="00526DF8" w:rsidRDefault="00FC4E89" w:rsidP="00B547CE">
            <w:pPr>
              <w:pStyle w:val="NoSpacing"/>
              <w:jc w:val="both"/>
              <w:rPr>
                <w:rFonts w:ascii="Sylfaen" w:hAnsi="Sylfaen"/>
                <w:sz w:val="22"/>
                <w:szCs w:val="22"/>
              </w:rPr>
            </w:pPr>
            <w:r w:rsidRPr="00526DF8">
              <w:rPr>
                <w:rFonts w:ascii="Sylfaen" w:hAnsi="Sylfaen"/>
                <w:sz w:val="22"/>
                <w:szCs w:val="22"/>
              </w:rPr>
              <w:t>20</w:t>
            </w:r>
          </w:p>
        </w:tc>
      </w:tr>
      <w:tr w:rsidR="00FC4E89" w:rsidRPr="00526DF8" w:rsidTr="00243659">
        <w:tc>
          <w:tcPr>
            <w:tcW w:w="388" w:type="dxa"/>
          </w:tcPr>
          <w:p w:rsidR="00FC4E89" w:rsidRPr="00526DF8" w:rsidRDefault="00FC4E89" w:rsidP="00B547CE">
            <w:pPr>
              <w:pStyle w:val="NoSpacing"/>
              <w:jc w:val="both"/>
              <w:rPr>
                <w:rFonts w:ascii="Sylfaen" w:hAnsi="Sylfaen"/>
                <w:sz w:val="22"/>
                <w:szCs w:val="22"/>
              </w:rPr>
            </w:pPr>
          </w:p>
        </w:tc>
        <w:tc>
          <w:tcPr>
            <w:tcW w:w="4881" w:type="dxa"/>
          </w:tcPr>
          <w:p w:rsidR="00FC4E89" w:rsidRPr="00526DF8" w:rsidRDefault="00EE539C" w:rsidP="00B547CE">
            <w:pPr>
              <w:pStyle w:val="NoSpacing"/>
              <w:jc w:val="both"/>
              <w:rPr>
                <w:rFonts w:ascii="Sylfaen" w:hAnsi="Sylfaen"/>
                <w:sz w:val="22"/>
                <w:szCs w:val="22"/>
              </w:rPr>
            </w:pPr>
            <w:r>
              <w:rPr>
                <w:rFonts w:ascii="Sylfaen" w:hAnsi="Sylfaen"/>
                <w:sz w:val="22"/>
                <w:szCs w:val="22"/>
              </w:rPr>
              <w:t>Weighted average</w:t>
            </w:r>
          </w:p>
        </w:tc>
        <w:tc>
          <w:tcPr>
            <w:tcW w:w="1144" w:type="dxa"/>
            <w:vAlign w:val="center"/>
          </w:tcPr>
          <w:p w:rsidR="00FC4E89" w:rsidRPr="00526DF8" w:rsidRDefault="00D97E3D" w:rsidP="00B547CE">
            <w:pPr>
              <w:pStyle w:val="NoSpacing"/>
              <w:jc w:val="both"/>
              <w:rPr>
                <w:rFonts w:ascii="Sylfaen" w:hAnsi="Sylfaen"/>
                <w:sz w:val="22"/>
                <w:szCs w:val="22"/>
              </w:rPr>
            </w:pPr>
            <w:r w:rsidRPr="00526DF8">
              <w:rPr>
                <w:rFonts w:ascii="Sylfaen" w:hAnsi="Sylfaen"/>
                <w:sz w:val="22"/>
                <w:szCs w:val="22"/>
              </w:rPr>
              <w:t>41</w:t>
            </w:r>
          </w:p>
        </w:tc>
        <w:tc>
          <w:tcPr>
            <w:tcW w:w="1258" w:type="dxa"/>
            <w:vAlign w:val="center"/>
          </w:tcPr>
          <w:p w:rsidR="00FC4E89" w:rsidRPr="00526DF8" w:rsidRDefault="00457D58" w:rsidP="00B547CE">
            <w:pPr>
              <w:pStyle w:val="NoSpacing"/>
              <w:jc w:val="both"/>
              <w:rPr>
                <w:rFonts w:ascii="Sylfaen" w:hAnsi="Sylfaen"/>
                <w:sz w:val="22"/>
                <w:szCs w:val="22"/>
              </w:rPr>
            </w:pPr>
            <w:r w:rsidRPr="00526DF8">
              <w:rPr>
                <w:rFonts w:ascii="Sylfaen" w:hAnsi="Sylfaen"/>
                <w:sz w:val="22"/>
                <w:szCs w:val="22"/>
              </w:rPr>
              <w:fldChar w:fldCharType="begin"/>
            </w:r>
            <w:r w:rsidR="00D97E3D" w:rsidRPr="00526DF8">
              <w:rPr>
                <w:rFonts w:ascii="Sylfaen" w:hAnsi="Sylfaen"/>
                <w:sz w:val="22"/>
                <w:szCs w:val="22"/>
              </w:rPr>
              <w:instrText xml:space="preserve"> =SUM(ABOVE) </w:instrText>
            </w:r>
            <w:r w:rsidRPr="00526DF8">
              <w:rPr>
                <w:rFonts w:ascii="Sylfaen" w:hAnsi="Sylfaen"/>
                <w:sz w:val="22"/>
                <w:szCs w:val="22"/>
              </w:rPr>
              <w:fldChar w:fldCharType="separate"/>
            </w:r>
            <w:r w:rsidR="00D97E3D" w:rsidRPr="00526DF8">
              <w:rPr>
                <w:rFonts w:ascii="Sylfaen" w:hAnsi="Sylfaen"/>
                <w:noProof/>
                <w:sz w:val="22"/>
                <w:szCs w:val="22"/>
              </w:rPr>
              <w:t>23</w:t>
            </w:r>
            <w:r w:rsidRPr="00526DF8">
              <w:rPr>
                <w:rFonts w:ascii="Sylfaen" w:hAnsi="Sylfaen"/>
                <w:sz w:val="22"/>
                <w:szCs w:val="22"/>
              </w:rPr>
              <w:fldChar w:fldCharType="end"/>
            </w:r>
          </w:p>
        </w:tc>
        <w:tc>
          <w:tcPr>
            <w:tcW w:w="702" w:type="dxa"/>
            <w:vAlign w:val="center"/>
          </w:tcPr>
          <w:p w:rsidR="00FC4E89" w:rsidRPr="00526DF8" w:rsidRDefault="00457D58" w:rsidP="00B547CE">
            <w:pPr>
              <w:pStyle w:val="NoSpacing"/>
              <w:jc w:val="both"/>
              <w:rPr>
                <w:rFonts w:ascii="Sylfaen" w:hAnsi="Sylfaen"/>
                <w:sz w:val="22"/>
                <w:szCs w:val="22"/>
              </w:rPr>
            </w:pPr>
            <w:r w:rsidRPr="00526DF8">
              <w:rPr>
                <w:rFonts w:ascii="Sylfaen" w:hAnsi="Sylfaen"/>
                <w:sz w:val="22"/>
                <w:szCs w:val="22"/>
              </w:rPr>
              <w:fldChar w:fldCharType="begin"/>
            </w:r>
            <w:r w:rsidR="00D97E3D" w:rsidRPr="00526DF8">
              <w:rPr>
                <w:rFonts w:ascii="Sylfaen" w:hAnsi="Sylfaen"/>
                <w:sz w:val="22"/>
                <w:szCs w:val="22"/>
              </w:rPr>
              <w:instrText xml:space="preserve"> =SUM(ABOVE) </w:instrText>
            </w:r>
            <w:r w:rsidRPr="00526DF8">
              <w:rPr>
                <w:rFonts w:ascii="Sylfaen" w:hAnsi="Sylfaen"/>
                <w:sz w:val="22"/>
                <w:szCs w:val="22"/>
              </w:rPr>
              <w:fldChar w:fldCharType="separate"/>
            </w:r>
            <w:r w:rsidR="00D97E3D" w:rsidRPr="00526DF8">
              <w:rPr>
                <w:rFonts w:ascii="Sylfaen" w:hAnsi="Sylfaen"/>
                <w:noProof/>
                <w:sz w:val="22"/>
                <w:szCs w:val="22"/>
              </w:rPr>
              <w:t>19</w:t>
            </w:r>
            <w:r w:rsidRPr="00526DF8">
              <w:rPr>
                <w:rFonts w:ascii="Sylfaen" w:hAnsi="Sylfaen"/>
                <w:sz w:val="22"/>
                <w:szCs w:val="22"/>
              </w:rPr>
              <w:fldChar w:fldCharType="end"/>
            </w:r>
          </w:p>
        </w:tc>
        <w:tc>
          <w:tcPr>
            <w:tcW w:w="1048" w:type="dxa"/>
            <w:vAlign w:val="center"/>
          </w:tcPr>
          <w:p w:rsidR="00FC4E89" w:rsidRPr="00526DF8" w:rsidRDefault="00D97E3D" w:rsidP="00B547CE">
            <w:pPr>
              <w:pStyle w:val="NoSpacing"/>
              <w:jc w:val="both"/>
              <w:rPr>
                <w:rFonts w:ascii="Sylfaen" w:hAnsi="Sylfaen"/>
                <w:sz w:val="22"/>
                <w:szCs w:val="22"/>
              </w:rPr>
            </w:pPr>
            <w:r w:rsidRPr="00526DF8">
              <w:rPr>
                <w:rFonts w:ascii="Sylfaen" w:hAnsi="Sylfaen"/>
                <w:sz w:val="22"/>
                <w:szCs w:val="22"/>
              </w:rPr>
              <w:t>17</w:t>
            </w:r>
          </w:p>
        </w:tc>
      </w:tr>
    </w:tbl>
    <w:p w:rsidR="00367850" w:rsidRPr="00526DF8" w:rsidRDefault="00367850" w:rsidP="00B547CE">
      <w:pPr>
        <w:pStyle w:val="NoSpacing"/>
        <w:jc w:val="both"/>
        <w:rPr>
          <w:rFonts w:ascii="Sylfaen" w:hAnsi="Sylfaen"/>
          <w:b/>
          <w:sz w:val="16"/>
          <w:szCs w:val="16"/>
        </w:rPr>
      </w:pPr>
    </w:p>
    <w:p w:rsidR="00E474A2" w:rsidRPr="00526DF8" w:rsidRDefault="00222D06" w:rsidP="00B547CE">
      <w:pPr>
        <w:pStyle w:val="NoSpacing"/>
        <w:jc w:val="both"/>
        <w:rPr>
          <w:rFonts w:ascii="Sylfaen" w:hAnsi="Sylfaen"/>
          <w:sz w:val="22"/>
          <w:szCs w:val="22"/>
        </w:rPr>
      </w:pPr>
      <w:r>
        <w:rPr>
          <w:rFonts w:ascii="Sylfaen" w:hAnsi="Sylfaen"/>
          <w:b/>
          <w:sz w:val="22"/>
          <w:szCs w:val="22"/>
        </w:rPr>
        <w:t>The information acquired accidentally from friends/</w:t>
      </w:r>
      <w:r w:rsidR="00DF1643">
        <w:rPr>
          <w:rFonts w:ascii="Sylfaen" w:hAnsi="Sylfaen"/>
          <w:b/>
          <w:sz w:val="22"/>
          <w:szCs w:val="22"/>
        </w:rPr>
        <w:t>acquaintance</w:t>
      </w:r>
      <w:r w:rsidRPr="00222D06">
        <w:rPr>
          <w:rFonts w:ascii="Sylfaen" w:hAnsi="Sylfaen"/>
          <w:sz w:val="22"/>
          <w:szCs w:val="22"/>
        </w:rPr>
        <w:t xml:space="preserve">reduces the </w:t>
      </w:r>
      <w:r w:rsidR="00DF1643" w:rsidRPr="00222D06">
        <w:rPr>
          <w:rFonts w:ascii="Sylfaen" w:hAnsi="Sylfaen"/>
          <w:sz w:val="22"/>
          <w:szCs w:val="22"/>
        </w:rPr>
        <w:t>awareness</w:t>
      </w:r>
      <w:r>
        <w:rPr>
          <w:rFonts w:ascii="Sylfaen" w:hAnsi="Sylfaen"/>
          <w:sz w:val="22"/>
          <w:szCs w:val="22"/>
        </w:rPr>
        <w:t xml:space="preserve">. For example: 35 % are aware about the required documents, 25 % are aware about defining the amount of the </w:t>
      </w:r>
      <w:r w:rsidR="00DF1643">
        <w:rPr>
          <w:rFonts w:ascii="Sylfaen" w:hAnsi="Sylfaen"/>
          <w:sz w:val="22"/>
          <w:szCs w:val="22"/>
        </w:rPr>
        <w:t>sum for</w:t>
      </w:r>
      <w:r>
        <w:rPr>
          <w:rFonts w:ascii="Sylfaen" w:hAnsi="Sylfaen"/>
          <w:sz w:val="22"/>
          <w:szCs w:val="22"/>
        </w:rPr>
        <w:t xml:space="preserve"> custom clearance, and only 30 % about the appeal rules.</w:t>
      </w:r>
    </w:p>
    <w:p w:rsidR="00B2473E" w:rsidRPr="00526DF8" w:rsidRDefault="00B2473E" w:rsidP="00B547CE">
      <w:pPr>
        <w:pStyle w:val="NoSpacing"/>
        <w:jc w:val="both"/>
        <w:rPr>
          <w:rFonts w:ascii="Sylfaen" w:hAnsi="Sylfaen"/>
          <w:sz w:val="16"/>
          <w:szCs w:val="16"/>
        </w:rPr>
      </w:pPr>
    </w:p>
    <w:p w:rsidR="00871212" w:rsidRPr="00526DF8" w:rsidRDefault="00871212" w:rsidP="00B547CE">
      <w:pPr>
        <w:pStyle w:val="NoSpacing"/>
        <w:spacing w:line="360" w:lineRule="auto"/>
        <w:jc w:val="both"/>
        <w:rPr>
          <w:rFonts w:ascii="Sylfaen" w:hAnsi="Sylfaen"/>
          <w:b/>
          <w:sz w:val="22"/>
          <w:szCs w:val="22"/>
        </w:rPr>
      </w:pPr>
      <w:r w:rsidRPr="00526DF8">
        <w:rPr>
          <w:rFonts w:ascii="Sylfaen" w:hAnsi="Sylfaen"/>
          <w:b/>
          <w:sz w:val="22"/>
          <w:szCs w:val="22"/>
        </w:rPr>
        <w:t>4.2</w:t>
      </w:r>
      <w:r w:rsidR="00AE60B4" w:rsidRPr="00526DF8">
        <w:rPr>
          <w:rFonts w:ascii="Sylfaen" w:hAnsi="Sylfaen"/>
          <w:b/>
          <w:sz w:val="22"/>
          <w:szCs w:val="22"/>
        </w:rPr>
        <w:t xml:space="preserve"> Situation of submission of </w:t>
      </w:r>
      <w:r w:rsidR="007415CB" w:rsidRPr="00526DF8">
        <w:rPr>
          <w:rFonts w:ascii="Sylfaen" w:hAnsi="Sylfaen"/>
          <w:b/>
          <w:sz w:val="22"/>
          <w:szCs w:val="22"/>
        </w:rPr>
        <w:t>custom clearance</w:t>
      </w:r>
      <w:r w:rsidR="00AE60B4" w:rsidRPr="00526DF8">
        <w:rPr>
          <w:rFonts w:ascii="Sylfaen" w:hAnsi="Sylfaen"/>
          <w:b/>
          <w:sz w:val="22"/>
          <w:szCs w:val="22"/>
        </w:rPr>
        <w:t xml:space="preserve"> declaration</w:t>
      </w:r>
    </w:p>
    <w:p w:rsidR="0062389E" w:rsidRDefault="0062389E" w:rsidP="00D87C7B">
      <w:pPr>
        <w:pStyle w:val="NoSpacing"/>
        <w:ind w:firstLine="708"/>
        <w:jc w:val="both"/>
        <w:rPr>
          <w:rFonts w:ascii="Sylfaen" w:hAnsi="Sylfaen"/>
          <w:sz w:val="22"/>
          <w:szCs w:val="22"/>
        </w:rPr>
      </w:pPr>
      <w:r>
        <w:rPr>
          <w:rFonts w:ascii="Sylfaen" w:hAnsi="Sylfaen"/>
          <w:sz w:val="22"/>
          <w:szCs w:val="22"/>
        </w:rPr>
        <w:t xml:space="preserve">It is obvious that such level of awareness makes impossible for the majority of </w:t>
      </w:r>
      <w:r w:rsidRPr="0062389E">
        <w:rPr>
          <w:rFonts w:ascii="Sylfaen" w:hAnsi="Sylfaen"/>
          <w:sz w:val="22"/>
          <w:szCs w:val="22"/>
        </w:rPr>
        <w:t>the persons applying for custom clearance</w:t>
      </w:r>
      <w:r>
        <w:rPr>
          <w:rFonts w:ascii="Sylfaen" w:hAnsi="Sylfaen"/>
          <w:sz w:val="22"/>
          <w:szCs w:val="22"/>
        </w:rPr>
        <w:t xml:space="preserve"> to fill in and submit the custom clearance declaration independently, </w:t>
      </w:r>
      <w:r w:rsidRPr="0062389E">
        <w:rPr>
          <w:rFonts w:ascii="Sylfaen" w:hAnsi="Sylfaen"/>
          <w:sz w:val="22"/>
          <w:szCs w:val="22"/>
        </w:rPr>
        <w:t>which increases the risk of corruption</w:t>
      </w:r>
      <w:r>
        <w:rPr>
          <w:rFonts w:ascii="Sylfaen" w:hAnsi="Sylfaen"/>
          <w:sz w:val="22"/>
          <w:szCs w:val="22"/>
        </w:rPr>
        <w:t xml:space="preserve"> as well.</w:t>
      </w:r>
    </w:p>
    <w:p w:rsidR="0062389E" w:rsidRPr="00526DF8" w:rsidRDefault="0062389E" w:rsidP="00B547CE">
      <w:pPr>
        <w:pStyle w:val="NoSpacing"/>
        <w:ind w:firstLine="708"/>
        <w:jc w:val="both"/>
        <w:rPr>
          <w:rFonts w:ascii="Sylfaen" w:hAnsi="Sylfaen"/>
          <w:sz w:val="22"/>
          <w:szCs w:val="22"/>
        </w:rPr>
      </w:pPr>
      <w:r>
        <w:rPr>
          <w:rFonts w:ascii="Sylfaen" w:hAnsi="Sylfaen"/>
          <w:sz w:val="22"/>
          <w:szCs w:val="22"/>
        </w:rPr>
        <w:t xml:space="preserve">The replies of the </w:t>
      </w:r>
      <w:r w:rsidRPr="0062389E">
        <w:rPr>
          <w:rFonts w:ascii="Sylfaen" w:hAnsi="Sylfaen"/>
          <w:sz w:val="22"/>
          <w:szCs w:val="22"/>
        </w:rPr>
        <w:t>persons applying for custom clearance</w:t>
      </w:r>
      <w:r>
        <w:rPr>
          <w:rFonts w:ascii="Sylfaen" w:hAnsi="Sylfaen"/>
          <w:sz w:val="22"/>
          <w:szCs w:val="22"/>
        </w:rPr>
        <w:t xml:space="preserve"> to the question “Whether they have tried to fill in the custom declaration independently” were as follows</w:t>
      </w:r>
    </w:p>
    <w:p w:rsidR="00367850"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5E1AD5" w:rsidRPr="00526DF8">
        <w:rPr>
          <w:rFonts w:ascii="Sylfaen" w:hAnsi="Sylfaen"/>
          <w:b/>
          <w:i/>
          <w:sz w:val="18"/>
          <w:szCs w:val="18"/>
        </w:rPr>
        <w:t>9</w:t>
      </w:r>
    </w:p>
    <w:tbl>
      <w:tblPr>
        <w:tblStyle w:val="TableGrid"/>
        <w:tblW w:w="0" w:type="auto"/>
        <w:tblInd w:w="2376" w:type="dxa"/>
        <w:tblLook w:val="04A0"/>
      </w:tblPr>
      <w:tblGrid>
        <w:gridCol w:w="3543"/>
        <w:gridCol w:w="1210"/>
      </w:tblGrid>
      <w:tr w:rsidR="00367850" w:rsidRPr="00526DF8" w:rsidTr="00C05418">
        <w:tc>
          <w:tcPr>
            <w:tcW w:w="3543" w:type="dxa"/>
          </w:tcPr>
          <w:p w:rsidR="00367850" w:rsidRPr="00526DF8" w:rsidRDefault="0062389E" w:rsidP="00B547CE">
            <w:pPr>
              <w:pStyle w:val="NoSpacing"/>
              <w:jc w:val="both"/>
              <w:rPr>
                <w:rFonts w:ascii="Sylfaen" w:hAnsi="Sylfaen"/>
                <w:sz w:val="22"/>
                <w:szCs w:val="22"/>
              </w:rPr>
            </w:pPr>
            <w:r w:rsidRPr="0062389E">
              <w:rPr>
                <w:rFonts w:ascii="Sylfaen" w:hAnsi="Sylfaen"/>
                <w:sz w:val="22"/>
                <w:szCs w:val="22"/>
              </w:rPr>
              <w:t>Yes, they tried to</w:t>
            </w:r>
          </w:p>
        </w:tc>
        <w:tc>
          <w:tcPr>
            <w:tcW w:w="1210" w:type="dxa"/>
            <w:vAlign w:val="center"/>
          </w:tcPr>
          <w:p w:rsidR="00367850" w:rsidRPr="00526DF8" w:rsidRDefault="00367850" w:rsidP="00B547CE">
            <w:pPr>
              <w:pStyle w:val="NoSpacing"/>
              <w:jc w:val="both"/>
              <w:rPr>
                <w:rFonts w:ascii="Sylfaen" w:hAnsi="Sylfaen"/>
                <w:sz w:val="22"/>
                <w:szCs w:val="22"/>
              </w:rPr>
            </w:pPr>
            <w:r w:rsidRPr="00526DF8">
              <w:rPr>
                <w:rFonts w:ascii="Sylfaen" w:hAnsi="Sylfaen"/>
                <w:sz w:val="22"/>
                <w:szCs w:val="22"/>
              </w:rPr>
              <w:t>20</w:t>
            </w:r>
            <w:r w:rsidR="00C05418" w:rsidRPr="00526DF8">
              <w:rPr>
                <w:rFonts w:ascii="Sylfaen" w:hAnsi="Sylfaen"/>
                <w:sz w:val="22"/>
                <w:szCs w:val="22"/>
              </w:rPr>
              <w:t>%</w:t>
            </w:r>
          </w:p>
        </w:tc>
      </w:tr>
      <w:tr w:rsidR="00367850" w:rsidRPr="00526DF8" w:rsidTr="00C05418">
        <w:trPr>
          <w:trHeight w:val="72"/>
        </w:trPr>
        <w:tc>
          <w:tcPr>
            <w:tcW w:w="3543" w:type="dxa"/>
          </w:tcPr>
          <w:p w:rsidR="00367850" w:rsidRPr="00526DF8" w:rsidRDefault="00DF1643" w:rsidP="00B547CE">
            <w:pPr>
              <w:pStyle w:val="NoSpacing"/>
              <w:jc w:val="both"/>
              <w:rPr>
                <w:rFonts w:ascii="Sylfaen" w:hAnsi="Sylfaen"/>
                <w:sz w:val="22"/>
                <w:szCs w:val="22"/>
              </w:rPr>
            </w:pPr>
            <w:r>
              <w:rPr>
                <w:rFonts w:ascii="Sylfaen" w:hAnsi="Sylfaen"/>
                <w:sz w:val="22"/>
                <w:szCs w:val="22"/>
              </w:rPr>
              <w:t xml:space="preserve">Were </w:t>
            </w:r>
            <w:r w:rsidR="0062389E">
              <w:rPr>
                <w:rFonts w:ascii="Sylfaen" w:hAnsi="Sylfaen"/>
                <w:sz w:val="22"/>
                <w:szCs w:val="22"/>
              </w:rPr>
              <w:t xml:space="preserve"> not sure in the </w:t>
            </w:r>
          </w:p>
        </w:tc>
        <w:tc>
          <w:tcPr>
            <w:tcW w:w="1210" w:type="dxa"/>
            <w:vAlign w:val="center"/>
          </w:tcPr>
          <w:p w:rsidR="00367850" w:rsidRPr="00526DF8" w:rsidRDefault="00367850" w:rsidP="00B547CE">
            <w:pPr>
              <w:pStyle w:val="NoSpacing"/>
              <w:jc w:val="both"/>
              <w:rPr>
                <w:rFonts w:ascii="Sylfaen" w:hAnsi="Sylfaen"/>
                <w:sz w:val="22"/>
                <w:szCs w:val="22"/>
              </w:rPr>
            </w:pPr>
            <w:r w:rsidRPr="00526DF8">
              <w:rPr>
                <w:rFonts w:ascii="Sylfaen" w:hAnsi="Sylfaen"/>
                <w:sz w:val="22"/>
                <w:szCs w:val="22"/>
              </w:rPr>
              <w:t>5</w:t>
            </w:r>
            <w:r w:rsidR="00C05418" w:rsidRPr="00526DF8">
              <w:rPr>
                <w:rFonts w:ascii="Sylfaen" w:hAnsi="Sylfaen"/>
                <w:sz w:val="22"/>
                <w:szCs w:val="22"/>
              </w:rPr>
              <w:t>%</w:t>
            </w:r>
          </w:p>
        </w:tc>
      </w:tr>
      <w:tr w:rsidR="00367850" w:rsidRPr="00526DF8" w:rsidTr="00C05418">
        <w:tc>
          <w:tcPr>
            <w:tcW w:w="3543" w:type="dxa"/>
          </w:tcPr>
          <w:p w:rsidR="00367850" w:rsidRPr="00526DF8" w:rsidRDefault="0062389E" w:rsidP="00B547CE">
            <w:pPr>
              <w:pStyle w:val="NoSpacing"/>
              <w:jc w:val="both"/>
              <w:rPr>
                <w:rFonts w:ascii="Sylfaen" w:hAnsi="Sylfaen"/>
                <w:sz w:val="22"/>
                <w:szCs w:val="22"/>
              </w:rPr>
            </w:pPr>
            <w:r>
              <w:rPr>
                <w:rFonts w:ascii="Sylfaen" w:hAnsi="Sylfaen"/>
                <w:sz w:val="22"/>
                <w:szCs w:val="22"/>
              </w:rPr>
              <w:t>D</w:t>
            </w:r>
            <w:r w:rsidRPr="0062389E">
              <w:rPr>
                <w:rFonts w:ascii="Sylfaen" w:hAnsi="Sylfaen"/>
                <w:sz w:val="22"/>
                <w:szCs w:val="22"/>
              </w:rPr>
              <w:t>o not remember</w:t>
            </w:r>
          </w:p>
        </w:tc>
        <w:tc>
          <w:tcPr>
            <w:tcW w:w="1210" w:type="dxa"/>
            <w:vAlign w:val="center"/>
          </w:tcPr>
          <w:p w:rsidR="00367850" w:rsidRPr="00526DF8" w:rsidRDefault="00367850" w:rsidP="00B547CE">
            <w:pPr>
              <w:pStyle w:val="NoSpacing"/>
              <w:jc w:val="both"/>
              <w:rPr>
                <w:rFonts w:ascii="Sylfaen" w:hAnsi="Sylfaen"/>
                <w:sz w:val="22"/>
                <w:szCs w:val="22"/>
              </w:rPr>
            </w:pPr>
            <w:r w:rsidRPr="00526DF8">
              <w:rPr>
                <w:rFonts w:ascii="Sylfaen" w:hAnsi="Sylfaen"/>
                <w:sz w:val="22"/>
                <w:szCs w:val="22"/>
              </w:rPr>
              <w:t>40</w:t>
            </w:r>
            <w:r w:rsidR="00C05418" w:rsidRPr="00526DF8">
              <w:rPr>
                <w:rFonts w:ascii="Sylfaen" w:hAnsi="Sylfaen"/>
                <w:sz w:val="22"/>
                <w:szCs w:val="22"/>
              </w:rPr>
              <w:t>%</w:t>
            </w:r>
          </w:p>
        </w:tc>
      </w:tr>
      <w:tr w:rsidR="00367850" w:rsidRPr="00526DF8" w:rsidTr="00C05418">
        <w:tc>
          <w:tcPr>
            <w:tcW w:w="3543" w:type="dxa"/>
          </w:tcPr>
          <w:p w:rsidR="00367850" w:rsidRPr="00526DF8" w:rsidRDefault="0062389E" w:rsidP="00B547CE">
            <w:pPr>
              <w:pStyle w:val="NoSpacing"/>
              <w:jc w:val="both"/>
              <w:rPr>
                <w:rFonts w:ascii="Sylfaen" w:hAnsi="Sylfaen"/>
                <w:sz w:val="22"/>
                <w:szCs w:val="22"/>
              </w:rPr>
            </w:pPr>
            <w:r>
              <w:rPr>
                <w:rFonts w:ascii="Sylfaen" w:hAnsi="Sylfaen"/>
                <w:sz w:val="22"/>
                <w:szCs w:val="22"/>
              </w:rPr>
              <w:t>No reply</w:t>
            </w:r>
          </w:p>
        </w:tc>
        <w:tc>
          <w:tcPr>
            <w:tcW w:w="1210" w:type="dxa"/>
            <w:vAlign w:val="center"/>
          </w:tcPr>
          <w:p w:rsidR="00367850" w:rsidRPr="00526DF8" w:rsidRDefault="00367850" w:rsidP="00B547CE">
            <w:pPr>
              <w:pStyle w:val="NoSpacing"/>
              <w:jc w:val="both"/>
              <w:rPr>
                <w:rFonts w:ascii="Sylfaen" w:hAnsi="Sylfaen"/>
                <w:sz w:val="22"/>
                <w:szCs w:val="22"/>
              </w:rPr>
            </w:pPr>
            <w:r w:rsidRPr="00526DF8">
              <w:rPr>
                <w:rFonts w:ascii="Sylfaen" w:hAnsi="Sylfaen"/>
                <w:sz w:val="22"/>
                <w:szCs w:val="22"/>
              </w:rPr>
              <w:t>35</w:t>
            </w:r>
            <w:r w:rsidR="00C05418" w:rsidRPr="00526DF8">
              <w:rPr>
                <w:rFonts w:ascii="Sylfaen" w:hAnsi="Sylfaen"/>
                <w:sz w:val="22"/>
                <w:szCs w:val="22"/>
              </w:rPr>
              <w:t>%</w:t>
            </w:r>
          </w:p>
        </w:tc>
      </w:tr>
    </w:tbl>
    <w:p w:rsidR="00367850" w:rsidRPr="00526DF8" w:rsidRDefault="00367850" w:rsidP="00B547CE">
      <w:pPr>
        <w:pStyle w:val="NoSpacing"/>
        <w:jc w:val="both"/>
        <w:rPr>
          <w:rFonts w:ascii="Sylfaen" w:eastAsiaTheme="minorHAnsi" w:hAnsi="Sylfaen"/>
          <w:sz w:val="16"/>
          <w:szCs w:val="16"/>
        </w:rPr>
      </w:pPr>
    </w:p>
    <w:p w:rsidR="001041B2" w:rsidRPr="00526DF8" w:rsidRDefault="00D575CD" w:rsidP="00B547CE">
      <w:pPr>
        <w:pStyle w:val="NoSpacing"/>
        <w:jc w:val="both"/>
        <w:rPr>
          <w:rFonts w:ascii="Sylfaen" w:hAnsi="Sylfaen"/>
          <w:sz w:val="22"/>
          <w:szCs w:val="22"/>
        </w:rPr>
      </w:pPr>
      <w:r w:rsidRPr="00D575CD">
        <w:rPr>
          <w:rFonts w:ascii="Sylfaen" w:hAnsi="Sylfaen"/>
          <w:sz w:val="22"/>
          <w:szCs w:val="22"/>
        </w:rPr>
        <w:t xml:space="preserve">The result </w:t>
      </w:r>
      <w:r>
        <w:rPr>
          <w:rFonts w:ascii="Sylfaen" w:hAnsi="Sylfaen"/>
          <w:sz w:val="22"/>
          <w:szCs w:val="22"/>
        </w:rPr>
        <w:t xml:space="preserve">of the </w:t>
      </w:r>
      <w:r w:rsidRPr="00D575CD">
        <w:rPr>
          <w:rFonts w:ascii="Sylfaen" w:hAnsi="Sylfaen"/>
          <w:sz w:val="22"/>
          <w:szCs w:val="22"/>
        </w:rPr>
        <w:t xml:space="preserve">20% of those </w:t>
      </w:r>
      <w:r>
        <w:rPr>
          <w:rFonts w:ascii="Sylfaen" w:hAnsi="Sylfaen"/>
          <w:sz w:val="22"/>
          <w:szCs w:val="22"/>
        </w:rPr>
        <w:t xml:space="preserve">who </w:t>
      </w:r>
      <w:r w:rsidRPr="00D575CD">
        <w:rPr>
          <w:rFonts w:ascii="Sylfaen" w:hAnsi="Sylfaen"/>
          <w:sz w:val="22"/>
          <w:szCs w:val="22"/>
        </w:rPr>
        <w:t>submitting declarations</w:t>
      </w:r>
      <w:r>
        <w:rPr>
          <w:rFonts w:ascii="Sylfaen" w:hAnsi="Sylfaen"/>
          <w:sz w:val="22"/>
          <w:szCs w:val="22"/>
        </w:rPr>
        <w:t>are as follows:</w:t>
      </w:r>
    </w:p>
    <w:p w:rsidR="00C05418"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C05418" w:rsidRPr="00526DF8">
        <w:rPr>
          <w:rFonts w:ascii="Sylfaen" w:hAnsi="Sylfaen"/>
          <w:b/>
          <w:i/>
          <w:sz w:val="18"/>
          <w:szCs w:val="18"/>
        </w:rPr>
        <w:t>1</w:t>
      </w:r>
      <w:r w:rsidR="005E1AD5" w:rsidRPr="00526DF8">
        <w:rPr>
          <w:rFonts w:ascii="Sylfaen" w:hAnsi="Sylfaen"/>
          <w:b/>
          <w:i/>
          <w:sz w:val="18"/>
          <w:szCs w:val="18"/>
        </w:rPr>
        <w:t>0</w:t>
      </w:r>
    </w:p>
    <w:tbl>
      <w:tblPr>
        <w:tblStyle w:val="TableGrid"/>
        <w:tblW w:w="0" w:type="auto"/>
        <w:tblInd w:w="2376" w:type="dxa"/>
        <w:tblLook w:val="04A0"/>
      </w:tblPr>
      <w:tblGrid>
        <w:gridCol w:w="3543"/>
        <w:gridCol w:w="1210"/>
      </w:tblGrid>
      <w:tr w:rsidR="00043807" w:rsidRPr="00526DF8" w:rsidTr="00C05418">
        <w:tc>
          <w:tcPr>
            <w:tcW w:w="3543" w:type="dxa"/>
          </w:tcPr>
          <w:p w:rsidR="00043807" w:rsidRPr="00526DF8" w:rsidRDefault="00D575CD" w:rsidP="00B547CE">
            <w:pPr>
              <w:pStyle w:val="NoSpacing"/>
              <w:jc w:val="both"/>
              <w:rPr>
                <w:rFonts w:ascii="Sylfaen" w:hAnsi="Sylfaen"/>
                <w:sz w:val="22"/>
                <w:szCs w:val="22"/>
              </w:rPr>
            </w:pPr>
            <w:r>
              <w:rPr>
                <w:rFonts w:ascii="Sylfaen" w:hAnsi="Sylfaen"/>
                <w:sz w:val="22"/>
                <w:szCs w:val="22"/>
              </w:rPr>
              <w:t>Positive</w:t>
            </w:r>
          </w:p>
        </w:tc>
        <w:tc>
          <w:tcPr>
            <w:tcW w:w="1210" w:type="dxa"/>
            <w:vAlign w:val="center"/>
          </w:tcPr>
          <w:p w:rsidR="00043807" w:rsidRPr="00526DF8" w:rsidRDefault="00043807" w:rsidP="00B547CE">
            <w:pPr>
              <w:pStyle w:val="NoSpacing"/>
              <w:jc w:val="both"/>
              <w:rPr>
                <w:rFonts w:ascii="Sylfaen" w:hAnsi="Sylfaen"/>
                <w:sz w:val="22"/>
                <w:szCs w:val="22"/>
              </w:rPr>
            </w:pPr>
            <w:r w:rsidRPr="00526DF8">
              <w:rPr>
                <w:rFonts w:ascii="Sylfaen" w:hAnsi="Sylfaen"/>
                <w:sz w:val="22"/>
                <w:szCs w:val="22"/>
              </w:rPr>
              <w:t>5%</w:t>
            </w:r>
          </w:p>
        </w:tc>
      </w:tr>
      <w:tr w:rsidR="00043807" w:rsidRPr="00526DF8" w:rsidTr="00C05418">
        <w:tc>
          <w:tcPr>
            <w:tcW w:w="3543" w:type="dxa"/>
          </w:tcPr>
          <w:p w:rsidR="00043807" w:rsidRPr="00526DF8" w:rsidRDefault="00D575CD" w:rsidP="00B547CE">
            <w:pPr>
              <w:pStyle w:val="NoSpacing"/>
              <w:jc w:val="both"/>
              <w:rPr>
                <w:rFonts w:ascii="Sylfaen" w:hAnsi="Sylfaen"/>
                <w:sz w:val="22"/>
                <w:szCs w:val="22"/>
              </w:rPr>
            </w:pPr>
            <w:r w:rsidRPr="00D575CD">
              <w:rPr>
                <w:rFonts w:ascii="Sylfaen" w:hAnsi="Sylfaen"/>
                <w:sz w:val="22"/>
                <w:szCs w:val="22"/>
              </w:rPr>
              <w:t>Rejected baseless</w:t>
            </w:r>
            <w:r>
              <w:rPr>
                <w:rFonts w:ascii="Sylfaen" w:hAnsi="Sylfaen"/>
                <w:sz w:val="22"/>
                <w:szCs w:val="22"/>
              </w:rPr>
              <w:t>ly</w:t>
            </w:r>
          </w:p>
        </w:tc>
        <w:tc>
          <w:tcPr>
            <w:tcW w:w="1210" w:type="dxa"/>
            <w:vAlign w:val="center"/>
          </w:tcPr>
          <w:p w:rsidR="00043807" w:rsidRPr="00526DF8" w:rsidRDefault="00043807" w:rsidP="00B547CE">
            <w:pPr>
              <w:pStyle w:val="NoSpacing"/>
              <w:jc w:val="both"/>
              <w:rPr>
                <w:rFonts w:ascii="Sylfaen" w:hAnsi="Sylfaen"/>
                <w:sz w:val="22"/>
                <w:szCs w:val="22"/>
              </w:rPr>
            </w:pPr>
            <w:r w:rsidRPr="00526DF8">
              <w:rPr>
                <w:rFonts w:ascii="Sylfaen" w:hAnsi="Sylfaen"/>
                <w:sz w:val="22"/>
                <w:szCs w:val="22"/>
              </w:rPr>
              <w:t>5%</w:t>
            </w:r>
          </w:p>
        </w:tc>
      </w:tr>
      <w:tr w:rsidR="00043807" w:rsidRPr="00526DF8" w:rsidTr="00C05418">
        <w:tc>
          <w:tcPr>
            <w:tcW w:w="3543" w:type="dxa"/>
          </w:tcPr>
          <w:p w:rsidR="00043807" w:rsidRPr="00526DF8" w:rsidRDefault="00D575CD" w:rsidP="00B547CE">
            <w:pPr>
              <w:pStyle w:val="NoSpacing"/>
              <w:jc w:val="both"/>
              <w:rPr>
                <w:rFonts w:ascii="Sylfaen" w:hAnsi="Sylfaen"/>
                <w:sz w:val="22"/>
                <w:szCs w:val="22"/>
              </w:rPr>
            </w:pPr>
            <w:r>
              <w:rPr>
                <w:rFonts w:ascii="Sylfaen" w:hAnsi="Sylfaen"/>
                <w:sz w:val="22"/>
                <w:szCs w:val="22"/>
              </w:rPr>
              <w:t>Was wrong</w:t>
            </w:r>
          </w:p>
        </w:tc>
        <w:tc>
          <w:tcPr>
            <w:tcW w:w="1210" w:type="dxa"/>
            <w:vAlign w:val="center"/>
          </w:tcPr>
          <w:p w:rsidR="00043807" w:rsidRPr="00526DF8" w:rsidRDefault="00043807" w:rsidP="00B547CE">
            <w:pPr>
              <w:pStyle w:val="NoSpacing"/>
              <w:jc w:val="both"/>
              <w:rPr>
                <w:rFonts w:ascii="Sylfaen" w:hAnsi="Sylfaen"/>
                <w:sz w:val="22"/>
                <w:szCs w:val="22"/>
              </w:rPr>
            </w:pPr>
            <w:r w:rsidRPr="00526DF8">
              <w:rPr>
                <w:rFonts w:ascii="Sylfaen" w:hAnsi="Sylfaen"/>
                <w:sz w:val="22"/>
                <w:szCs w:val="22"/>
              </w:rPr>
              <w:t>5%</w:t>
            </w:r>
          </w:p>
        </w:tc>
      </w:tr>
      <w:tr w:rsidR="00043807" w:rsidRPr="00526DF8" w:rsidTr="00C05418">
        <w:tc>
          <w:tcPr>
            <w:tcW w:w="3543" w:type="dxa"/>
          </w:tcPr>
          <w:p w:rsidR="00043807" w:rsidRPr="00526DF8" w:rsidRDefault="00D575CD" w:rsidP="00B547CE">
            <w:pPr>
              <w:pStyle w:val="NoSpacing"/>
              <w:jc w:val="both"/>
              <w:rPr>
                <w:rFonts w:ascii="Sylfaen" w:hAnsi="Sylfaen"/>
                <w:sz w:val="22"/>
                <w:szCs w:val="22"/>
              </w:rPr>
            </w:pPr>
            <w:r>
              <w:rPr>
                <w:rFonts w:ascii="Sylfaen" w:hAnsi="Sylfaen"/>
                <w:sz w:val="22"/>
                <w:szCs w:val="22"/>
              </w:rPr>
              <w:t>Other</w:t>
            </w:r>
          </w:p>
        </w:tc>
        <w:tc>
          <w:tcPr>
            <w:tcW w:w="1210" w:type="dxa"/>
            <w:vAlign w:val="center"/>
          </w:tcPr>
          <w:p w:rsidR="00043807" w:rsidRPr="00526DF8" w:rsidRDefault="00043807" w:rsidP="00B547CE">
            <w:pPr>
              <w:pStyle w:val="NoSpacing"/>
              <w:jc w:val="both"/>
              <w:rPr>
                <w:rFonts w:ascii="Sylfaen" w:hAnsi="Sylfaen"/>
                <w:sz w:val="22"/>
                <w:szCs w:val="22"/>
              </w:rPr>
            </w:pPr>
            <w:r w:rsidRPr="00526DF8">
              <w:rPr>
                <w:rFonts w:ascii="Sylfaen" w:hAnsi="Sylfaen"/>
                <w:sz w:val="22"/>
                <w:szCs w:val="22"/>
              </w:rPr>
              <w:t>5%</w:t>
            </w:r>
          </w:p>
        </w:tc>
      </w:tr>
    </w:tbl>
    <w:p w:rsidR="00043807" w:rsidRPr="00526DF8" w:rsidRDefault="00043807" w:rsidP="00B547CE">
      <w:pPr>
        <w:pStyle w:val="NoSpacing"/>
        <w:jc w:val="both"/>
        <w:rPr>
          <w:rFonts w:ascii="Sylfaen" w:eastAsiaTheme="minorHAnsi" w:hAnsi="Sylfaen"/>
          <w:sz w:val="16"/>
          <w:szCs w:val="16"/>
        </w:rPr>
      </w:pPr>
    </w:p>
    <w:p w:rsidR="00B20235" w:rsidRDefault="00B20235" w:rsidP="00D87C7B">
      <w:pPr>
        <w:pStyle w:val="NoSpacing"/>
        <w:ind w:firstLine="708"/>
        <w:jc w:val="both"/>
        <w:rPr>
          <w:rFonts w:ascii="Sylfaen" w:hAnsi="Sylfaen"/>
          <w:sz w:val="22"/>
          <w:szCs w:val="22"/>
        </w:rPr>
      </w:pPr>
      <w:r w:rsidRPr="00B20235">
        <w:rPr>
          <w:rFonts w:ascii="Sylfaen" w:hAnsi="Sylfaen"/>
          <w:sz w:val="22"/>
          <w:szCs w:val="22"/>
        </w:rPr>
        <w:lastRenderedPageBreak/>
        <w:t xml:space="preserve">5% of </w:t>
      </w:r>
      <w:r>
        <w:rPr>
          <w:rFonts w:ascii="Sylfaen" w:hAnsi="Sylfaen"/>
          <w:sz w:val="22"/>
          <w:szCs w:val="22"/>
        </w:rPr>
        <w:t>those who submitted</w:t>
      </w:r>
      <w:r w:rsidRPr="00B20235">
        <w:rPr>
          <w:rFonts w:ascii="Sylfaen" w:hAnsi="Sylfaen"/>
          <w:sz w:val="22"/>
          <w:szCs w:val="22"/>
        </w:rPr>
        <w:t xml:space="preserve"> successful declaration, usually </w:t>
      </w:r>
      <w:r>
        <w:rPr>
          <w:rFonts w:ascii="Sylfaen" w:hAnsi="Sylfaen"/>
          <w:sz w:val="22"/>
          <w:szCs w:val="22"/>
        </w:rPr>
        <w:t>are</w:t>
      </w:r>
      <w:r w:rsidRPr="00B20235">
        <w:rPr>
          <w:rFonts w:ascii="Sylfaen" w:hAnsi="Sylfaen"/>
          <w:sz w:val="22"/>
          <w:szCs w:val="22"/>
        </w:rPr>
        <w:t xml:space="preserve"> agents for legal persons,who have the requisite training and </w:t>
      </w:r>
      <w:r w:rsidR="00DF1643">
        <w:rPr>
          <w:rFonts w:ascii="Sylfaen" w:hAnsi="Sylfaen"/>
          <w:sz w:val="22"/>
          <w:szCs w:val="22"/>
        </w:rPr>
        <w:t>years’</w:t>
      </w:r>
      <w:r w:rsidR="00DF1643" w:rsidRPr="00B20235">
        <w:rPr>
          <w:rFonts w:ascii="Sylfaen" w:hAnsi="Sylfaen"/>
          <w:sz w:val="22"/>
          <w:szCs w:val="22"/>
        </w:rPr>
        <w:t xml:space="preserve"> experience</w:t>
      </w:r>
      <w:r>
        <w:rPr>
          <w:rFonts w:ascii="Sylfaen" w:hAnsi="Sylfaen"/>
          <w:sz w:val="22"/>
          <w:szCs w:val="22"/>
        </w:rPr>
        <w:t xml:space="preserve">; at the same time </w:t>
      </w:r>
      <w:r w:rsidRPr="00B20235">
        <w:rPr>
          <w:rFonts w:ascii="Sylfaen" w:hAnsi="Sylfaen"/>
          <w:sz w:val="22"/>
          <w:szCs w:val="22"/>
        </w:rPr>
        <w:t>just</w:t>
      </w:r>
      <w:r>
        <w:rPr>
          <w:rFonts w:ascii="Sylfaen" w:hAnsi="Sylfaen"/>
          <w:sz w:val="22"/>
          <w:szCs w:val="22"/>
        </w:rPr>
        <w:t xml:space="preserve"> these</w:t>
      </w:r>
      <w:r w:rsidRPr="00B20235">
        <w:rPr>
          <w:rFonts w:ascii="Sylfaen" w:hAnsi="Sylfaen"/>
          <w:sz w:val="22"/>
          <w:szCs w:val="22"/>
        </w:rPr>
        <w:t xml:space="preserve"> 5% of users </w:t>
      </w:r>
      <w:r>
        <w:rPr>
          <w:rFonts w:ascii="Sylfaen" w:hAnsi="Sylfaen"/>
          <w:sz w:val="22"/>
          <w:szCs w:val="22"/>
        </w:rPr>
        <w:t xml:space="preserve">of the official websites of customs house of vehicles (see </w:t>
      </w:r>
      <w:r w:rsidRPr="00B20235">
        <w:rPr>
          <w:rFonts w:ascii="Sylfaen" w:hAnsi="Sylfaen"/>
          <w:b/>
          <w:i/>
          <w:sz w:val="22"/>
          <w:szCs w:val="22"/>
        </w:rPr>
        <w:t>Table 7</w:t>
      </w:r>
      <w:r w:rsidRPr="00B20235">
        <w:rPr>
          <w:rFonts w:ascii="Sylfaen" w:hAnsi="Sylfaen"/>
          <w:sz w:val="22"/>
          <w:szCs w:val="22"/>
        </w:rPr>
        <w:t>)</w:t>
      </w:r>
      <w:r>
        <w:rPr>
          <w:rFonts w:ascii="Sylfaen" w:hAnsi="Sylfaen"/>
          <w:sz w:val="22"/>
          <w:szCs w:val="22"/>
        </w:rPr>
        <w:t xml:space="preserve">, as this requires 3 </w:t>
      </w:r>
      <w:r w:rsidR="00DF1643">
        <w:rPr>
          <w:rFonts w:ascii="Sylfaen" w:hAnsi="Sylfaen"/>
          <w:sz w:val="22"/>
          <w:szCs w:val="22"/>
        </w:rPr>
        <w:t>prerequisites</w:t>
      </w:r>
      <w:r>
        <w:rPr>
          <w:rFonts w:ascii="Sylfaen" w:hAnsi="Sylfaen"/>
          <w:sz w:val="22"/>
          <w:szCs w:val="22"/>
        </w:rPr>
        <w:t>, computer availability, computer skills and ability to fill in the customs declaration.</w:t>
      </w:r>
    </w:p>
    <w:p w:rsidR="00B20235" w:rsidRDefault="00B20235" w:rsidP="00B547CE">
      <w:pPr>
        <w:pStyle w:val="NoSpacing"/>
        <w:jc w:val="both"/>
        <w:rPr>
          <w:rFonts w:ascii="Sylfaen" w:hAnsi="Sylfaen"/>
          <w:sz w:val="22"/>
          <w:szCs w:val="22"/>
        </w:rPr>
      </w:pPr>
    </w:p>
    <w:p w:rsidR="001716C8" w:rsidRPr="00526DF8" w:rsidRDefault="00960F54" w:rsidP="00D87C7B">
      <w:pPr>
        <w:pStyle w:val="NoSpacing"/>
        <w:ind w:firstLine="708"/>
        <w:jc w:val="both"/>
        <w:rPr>
          <w:rFonts w:ascii="Sylfaen" w:hAnsi="Sylfaen"/>
          <w:sz w:val="22"/>
          <w:szCs w:val="22"/>
        </w:rPr>
      </w:pPr>
      <w:r>
        <w:rPr>
          <w:rFonts w:ascii="Sylfaen" w:eastAsiaTheme="minorHAnsi" w:hAnsi="Sylfaen"/>
          <w:b/>
          <w:sz w:val="22"/>
          <w:szCs w:val="22"/>
        </w:rPr>
        <w:t xml:space="preserve">Situation with submission of electronic (online) declarations is the most vulnerable (hopeless), only </w:t>
      </w:r>
      <w:r w:rsidRPr="00960F54">
        <w:rPr>
          <w:rFonts w:ascii="Sylfaen" w:eastAsiaTheme="minorHAnsi" w:hAnsi="Sylfaen"/>
          <w:sz w:val="22"/>
          <w:szCs w:val="22"/>
        </w:rPr>
        <w:t>5% use the website, and those who submit electronic declarations are uniq</w:t>
      </w:r>
      <w:r>
        <w:rPr>
          <w:rFonts w:ascii="Sylfaen" w:eastAsiaTheme="minorHAnsi" w:hAnsi="Sylfaen"/>
          <w:sz w:val="22"/>
          <w:szCs w:val="22"/>
        </w:rPr>
        <w:t>ue.</w:t>
      </w:r>
    </w:p>
    <w:p w:rsidR="005727D2" w:rsidRPr="00526DF8" w:rsidRDefault="009F2A98" w:rsidP="00B547CE">
      <w:pPr>
        <w:pStyle w:val="NoSpacing"/>
        <w:jc w:val="both"/>
        <w:rPr>
          <w:rFonts w:ascii="Sylfaen" w:hAnsi="Sylfaen"/>
          <w:sz w:val="22"/>
          <w:szCs w:val="22"/>
        </w:rPr>
      </w:pPr>
      <w:r>
        <w:rPr>
          <w:rFonts w:ascii="Sylfaen" w:hAnsi="Sylfaen"/>
          <w:sz w:val="22"/>
          <w:szCs w:val="22"/>
        </w:rPr>
        <w:t xml:space="preserve">The employees of Customs house for vehicles explain such situation by several factors, which the </w:t>
      </w:r>
      <w:r w:rsidR="00DF1643">
        <w:rPr>
          <w:rFonts w:ascii="Sylfaen" w:hAnsi="Sylfaen"/>
          <w:sz w:val="22"/>
          <w:szCs w:val="22"/>
        </w:rPr>
        <w:t>brokers</w:t>
      </w:r>
      <w:r>
        <w:rPr>
          <w:rFonts w:ascii="Sylfaen" w:hAnsi="Sylfaen"/>
          <w:sz w:val="22"/>
          <w:szCs w:val="22"/>
        </w:rPr>
        <w:t xml:space="preserve"> also agree with:</w:t>
      </w:r>
    </w:p>
    <w:p w:rsidR="007C2D77" w:rsidRPr="00526DF8" w:rsidRDefault="007C2D77" w:rsidP="00B547CE">
      <w:pPr>
        <w:pStyle w:val="NoSpacing"/>
        <w:jc w:val="both"/>
        <w:rPr>
          <w:rFonts w:ascii="Sylfaen" w:hAnsi="Sylfaen"/>
          <w:sz w:val="16"/>
          <w:szCs w:val="16"/>
        </w:rPr>
      </w:pPr>
    </w:p>
    <w:p w:rsidR="001716C8" w:rsidRPr="00526DF8" w:rsidRDefault="00243552" w:rsidP="00B547CE">
      <w:pPr>
        <w:pStyle w:val="NoSpacing"/>
        <w:numPr>
          <w:ilvl w:val="0"/>
          <w:numId w:val="6"/>
        </w:numPr>
        <w:jc w:val="both"/>
        <w:rPr>
          <w:rFonts w:ascii="Sylfaen" w:hAnsi="Sylfaen"/>
          <w:b/>
          <w:sz w:val="22"/>
          <w:szCs w:val="22"/>
        </w:rPr>
      </w:pPr>
      <w:r>
        <w:rPr>
          <w:rFonts w:ascii="Sylfaen" w:hAnsi="Sylfaen"/>
          <w:b/>
          <w:sz w:val="22"/>
          <w:szCs w:val="22"/>
        </w:rPr>
        <w:t xml:space="preserve">elementary illiteracy of </w:t>
      </w:r>
      <w:r w:rsidRPr="00243552">
        <w:rPr>
          <w:rFonts w:ascii="Sylfaen" w:hAnsi="Sylfaen"/>
          <w:b/>
          <w:sz w:val="22"/>
          <w:szCs w:val="22"/>
        </w:rPr>
        <w:t>persons applying for custom clearance</w:t>
      </w:r>
      <w:r w:rsidR="00F476CF" w:rsidRPr="00526DF8">
        <w:rPr>
          <w:rFonts w:ascii="Sylfaen" w:hAnsi="Sylfaen"/>
          <w:b/>
          <w:sz w:val="22"/>
          <w:szCs w:val="22"/>
        </w:rPr>
        <w:t>,</w:t>
      </w:r>
    </w:p>
    <w:p w:rsidR="00055BB6" w:rsidRPr="00526DF8" w:rsidRDefault="00DF1643" w:rsidP="00B547CE">
      <w:pPr>
        <w:pStyle w:val="NoSpacing"/>
        <w:numPr>
          <w:ilvl w:val="0"/>
          <w:numId w:val="6"/>
        </w:numPr>
        <w:jc w:val="both"/>
        <w:rPr>
          <w:rFonts w:ascii="Sylfaen" w:hAnsi="Sylfaen"/>
          <w:b/>
          <w:sz w:val="22"/>
          <w:szCs w:val="22"/>
        </w:rPr>
      </w:pPr>
      <w:r>
        <w:rPr>
          <w:rFonts w:ascii="Sylfaen" w:hAnsi="Sylfaen"/>
          <w:b/>
          <w:sz w:val="22"/>
          <w:szCs w:val="22"/>
        </w:rPr>
        <w:t>lack</w:t>
      </w:r>
      <w:r w:rsidR="00243552">
        <w:rPr>
          <w:rFonts w:ascii="Sylfaen" w:hAnsi="Sylfaen"/>
          <w:b/>
          <w:sz w:val="22"/>
          <w:szCs w:val="22"/>
        </w:rPr>
        <w:t xml:space="preserve"> of access to Internet</w:t>
      </w:r>
      <w:r w:rsidR="00F476CF" w:rsidRPr="00526DF8">
        <w:rPr>
          <w:rFonts w:ascii="Sylfaen" w:hAnsi="Sylfaen"/>
          <w:b/>
          <w:sz w:val="22"/>
          <w:szCs w:val="22"/>
        </w:rPr>
        <w:t>,</w:t>
      </w:r>
    </w:p>
    <w:p w:rsidR="00055BB6" w:rsidRPr="00526DF8" w:rsidRDefault="00243552" w:rsidP="00B547CE">
      <w:pPr>
        <w:pStyle w:val="NoSpacing"/>
        <w:numPr>
          <w:ilvl w:val="0"/>
          <w:numId w:val="6"/>
        </w:numPr>
        <w:jc w:val="both"/>
        <w:rPr>
          <w:rFonts w:ascii="Sylfaen" w:hAnsi="Sylfaen"/>
          <w:b/>
          <w:sz w:val="22"/>
          <w:szCs w:val="22"/>
        </w:rPr>
      </w:pPr>
      <w:r w:rsidRPr="00243552">
        <w:rPr>
          <w:rFonts w:ascii="Sylfaen" w:hAnsi="Sylfaen"/>
          <w:b/>
          <w:sz w:val="22"/>
          <w:szCs w:val="22"/>
        </w:rPr>
        <w:t>complexity</w:t>
      </w:r>
      <w:r>
        <w:rPr>
          <w:rFonts w:ascii="Sylfaen" w:hAnsi="Sylfaen"/>
          <w:b/>
          <w:sz w:val="22"/>
          <w:szCs w:val="22"/>
        </w:rPr>
        <w:t xml:space="preserve"> (for them)</w:t>
      </w:r>
      <w:r w:rsidRPr="00243552">
        <w:rPr>
          <w:rFonts w:ascii="Sylfaen" w:hAnsi="Sylfaen"/>
          <w:b/>
          <w:sz w:val="22"/>
          <w:szCs w:val="22"/>
        </w:rPr>
        <w:t xml:space="preserve"> of </w:t>
      </w:r>
      <w:r>
        <w:rPr>
          <w:rFonts w:ascii="Sylfaen" w:hAnsi="Sylfaen"/>
          <w:b/>
          <w:sz w:val="22"/>
          <w:szCs w:val="22"/>
        </w:rPr>
        <w:t xml:space="preserve">filling in the </w:t>
      </w:r>
      <w:r w:rsidRPr="00243552">
        <w:rPr>
          <w:rFonts w:ascii="Sylfaen" w:hAnsi="Sylfaen"/>
          <w:b/>
          <w:sz w:val="22"/>
          <w:szCs w:val="22"/>
        </w:rPr>
        <w:t>international standard declaration</w:t>
      </w:r>
    </w:p>
    <w:p w:rsidR="001716C8" w:rsidRPr="00526DF8" w:rsidRDefault="001716C8" w:rsidP="00B547CE">
      <w:pPr>
        <w:pStyle w:val="NoSpacing"/>
        <w:jc w:val="both"/>
        <w:rPr>
          <w:rFonts w:ascii="Sylfaen" w:eastAsiaTheme="minorHAnsi" w:hAnsi="Sylfaen"/>
          <w:sz w:val="16"/>
          <w:szCs w:val="16"/>
        </w:rPr>
      </w:pPr>
    </w:p>
    <w:p w:rsidR="00C23B73" w:rsidRPr="00526DF8" w:rsidRDefault="00AE60B4" w:rsidP="00B547CE">
      <w:pPr>
        <w:pStyle w:val="NoSpacing"/>
        <w:jc w:val="both"/>
        <w:rPr>
          <w:rFonts w:ascii="Sylfaen" w:hAnsi="Sylfaen"/>
          <w:b/>
          <w:sz w:val="22"/>
          <w:szCs w:val="22"/>
        </w:rPr>
      </w:pPr>
      <w:r w:rsidRPr="00526DF8">
        <w:rPr>
          <w:rFonts w:ascii="Sylfaen" w:hAnsi="Sylfaen"/>
          <w:b/>
          <w:sz w:val="22"/>
          <w:szCs w:val="22"/>
        </w:rPr>
        <w:t>4.3 Situation of conducting clearance operations</w:t>
      </w:r>
    </w:p>
    <w:p w:rsidR="00C23B73" w:rsidRPr="00526DF8" w:rsidRDefault="00C23B73" w:rsidP="00B547CE">
      <w:pPr>
        <w:pStyle w:val="NoSpacing"/>
        <w:jc w:val="both"/>
        <w:rPr>
          <w:rFonts w:ascii="Sylfaen" w:eastAsiaTheme="minorHAnsi" w:hAnsi="Sylfaen"/>
          <w:sz w:val="16"/>
          <w:szCs w:val="16"/>
        </w:rPr>
      </w:pPr>
    </w:p>
    <w:p w:rsidR="00A36FA7" w:rsidRPr="00526DF8" w:rsidRDefault="00A36FA7" w:rsidP="00D87C7B">
      <w:pPr>
        <w:pStyle w:val="NoSpacing"/>
        <w:ind w:firstLine="708"/>
        <w:jc w:val="both"/>
        <w:rPr>
          <w:rFonts w:ascii="Sylfaen" w:eastAsiaTheme="minorHAnsi" w:hAnsi="Sylfaen"/>
          <w:sz w:val="22"/>
          <w:szCs w:val="22"/>
        </w:rPr>
      </w:pPr>
      <w:r w:rsidRPr="00A36FA7">
        <w:rPr>
          <w:rFonts w:ascii="Sylfaen" w:eastAsiaTheme="minorHAnsi" w:hAnsi="Sylfaen"/>
          <w:sz w:val="22"/>
          <w:szCs w:val="22"/>
        </w:rPr>
        <w:t xml:space="preserve">Since only 5% of persons applying for custom clearance successfully achieved </w:t>
      </w:r>
      <w:r>
        <w:rPr>
          <w:rFonts w:ascii="Sylfaen" w:eastAsiaTheme="minorHAnsi" w:hAnsi="Sylfaen"/>
          <w:sz w:val="22"/>
          <w:szCs w:val="22"/>
        </w:rPr>
        <w:t>the custom</w:t>
      </w:r>
      <w:r w:rsidRPr="00A36FA7">
        <w:rPr>
          <w:rFonts w:ascii="Sylfaen" w:eastAsiaTheme="minorHAnsi" w:hAnsi="Sylfaen"/>
          <w:sz w:val="22"/>
          <w:szCs w:val="22"/>
        </w:rPr>
        <w:t xml:space="preserve"> clearance, </w:t>
      </w:r>
      <w:r>
        <w:rPr>
          <w:rFonts w:ascii="Sylfaen" w:eastAsiaTheme="minorHAnsi" w:hAnsi="Sylfaen"/>
          <w:sz w:val="22"/>
          <w:szCs w:val="22"/>
        </w:rPr>
        <w:t>there is a</w:t>
      </w:r>
      <w:r w:rsidRPr="00A36FA7">
        <w:rPr>
          <w:rFonts w:ascii="Sylfaen" w:eastAsiaTheme="minorHAnsi" w:hAnsi="Sylfaen"/>
          <w:sz w:val="22"/>
          <w:szCs w:val="22"/>
        </w:rPr>
        <w:t xml:space="preserve"> question </w:t>
      </w:r>
      <w:r>
        <w:rPr>
          <w:rFonts w:ascii="Sylfaen" w:eastAsiaTheme="minorHAnsi" w:hAnsi="Sylfaen"/>
          <w:sz w:val="22"/>
          <w:szCs w:val="22"/>
        </w:rPr>
        <w:t xml:space="preserve">“How it </w:t>
      </w:r>
      <w:r w:rsidR="00DF1643">
        <w:rPr>
          <w:rFonts w:ascii="Sylfaen" w:eastAsiaTheme="minorHAnsi" w:hAnsi="Sylfaen"/>
          <w:sz w:val="22"/>
          <w:szCs w:val="22"/>
        </w:rPr>
        <w:t>goes</w:t>
      </w:r>
      <w:r>
        <w:rPr>
          <w:rFonts w:ascii="Sylfaen" w:eastAsiaTheme="minorHAnsi" w:hAnsi="Sylfaen"/>
          <w:sz w:val="22"/>
          <w:szCs w:val="22"/>
        </w:rPr>
        <w:t xml:space="preserve"> on with the rest?”</w:t>
      </w:r>
    </w:p>
    <w:p w:rsidR="00367850" w:rsidRPr="00526DF8" w:rsidRDefault="00367850" w:rsidP="00B547CE">
      <w:pPr>
        <w:pStyle w:val="NoSpacing"/>
        <w:jc w:val="both"/>
        <w:rPr>
          <w:rFonts w:ascii="Sylfaen" w:hAnsi="Sylfaen"/>
          <w:sz w:val="22"/>
          <w:szCs w:val="22"/>
        </w:rPr>
      </w:pPr>
    </w:p>
    <w:p w:rsidR="00A36FA7" w:rsidRDefault="00A36FA7" w:rsidP="00D87C7B">
      <w:pPr>
        <w:pStyle w:val="NoSpacing"/>
        <w:ind w:firstLine="708"/>
        <w:jc w:val="both"/>
        <w:rPr>
          <w:rFonts w:ascii="Sylfaen" w:eastAsiaTheme="minorHAnsi" w:hAnsi="Sylfaen"/>
          <w:sz w:val="22"/>
          <w:szCs w:val="22"/>
        </w:rPr>
      </w:pPr>
      <w:r w:rsidRPr="00A36FA7">
        <w:rPr>
          <w:rFonts w:ascii="Sylfaen" w:eastAsiaTheme="minorHAnsi" w:hAnsi="Sylfaen"/>
          <w:sz w:val="22"/>
          <w:szCs w:val="22"/>
        </w:rPr>
        <w:t xml:space="preserve">First, it was necessary to find out what kind of obstacles encountered </w:t>
      </w:r>
      <w:r>
        <w:rPr>
          <w:rFonts w:ascii="Sylfaen" w:eastAsiaTheme="minorHAnsi" w:hAnsi="Sylfaen"/>
          <w:sz w:val="22"/>
          <w:szCs w:val="22"/>
        </w:rPr>
        <w:t>the</w:t>
      </w:r>
      <w:r w:rsidR="00DF1643" w:rsidRPr="00A36FA7">
        <w:rPr>
          <w:rFonts w:ascii="Sylfaen" w:eastAsiaTheme="minorHAnsi" w:hAnsi="Sylfaen"/>
          <w:sz w:val="22"/>
          <w:szCs w:val="22"/>
        </w:rPr>
        <w:t>respondents</w:t>
      </w:r>
      <w:r w:rsidR="00DF1643">
        <w:rPr>
          <w:rFonts w:ascii="Sylfaen" w:eastAsiaTheme="minorHAnsi" w:hAnsi="Sylfaen"/>
          <w:sz w:val="22"/>
          <w:szCs w:val="22"/>
        </w:rPr>
        <w:t xml:space="preserve"> during</w:t>
      </w:r>
      <w:r>
        <w:rPr>
          <w:rFonts w:ascii="Sylfaen" w:eastAsiaTheme="minorHAnsi" w:hAnsi="Sylfaen"/>
          <w:sz w:val="22"/>
          <w:szCs w:val="22"/>
        </w:rPr>
        <w:t xml:space="preserve"> the </w:t>
      </w:r>
      <w:r w:rsidRPr="00A36FA7">
        <w:rPr>
          <w:rFonts w:ascii="Sylfaen" w:eastAsiaTheme="minorHAnsi" w:hAnsi="Sylfaen"/>
          <w:b/>
          <w:i/>
          <w:sz w:val="22"/>
          <w:szCs w:val="22"/>
        </w:rPr>
        <w:t>custom clearance process</w:t>
      </w:r>
      <w:r w:rsidRPr="00A36FA7">
        <w:rPr>
          <w:rFonts w:ascii="Sylfaen" w:eastAsiaTheme="minorHAnsi" w:hAnsi="Sylfaen"/>
          <w:sz w:val="22"/>
          <w:szCs w:val="22"/>
        </w:rPr>
        <w:t xml:space="preserve">(5 </w:t>
      </w:r>
      <w:r>
        <w:rPr>
          <w:rFonts w:ascii="Sylfaen" w:eastAsiaTheme="minorHAnsi" w:hAnsi="Sylfaen"/>
          <w:sz w:val="22"/>
          <w:szCs w:val="22"/>
        </w:rPr>
        <w:t xml:space="preserve">most essential </w:t>
      </w:r>
      <w:r w:rsidRPr="00A36FA7">
        <w:rPr>
          <w:rFonts w:ascii="Sylfaen" w:eastAsiaTheme="minorHAnsi" w:hAnsi="Sylfaen"/>
          <w:sz w:val="22"/>
          <w:szCs w:val="22"/>
        </w:rPr>
        <w:t xml:space="preserve">matters </w:t>
      </w:r>
      <w:r>
        <w:rPr>
          <w:rFonts w:ascii="Sylfaen" w:eastAsiaTheme="minorHAnsi" w:hAnsi="Sylfaen"/>
          <w:sz w:val="22"/>
          <w:szCs w:val="22"/>
        </w:rPr>
        <w:t>could be</w:t>
      </w:r>
      <w:r w:rsidRPr="00A36FA7">
        <w:rPr>
          <w:rFonts w:ascii="Sylfaen" w:eastAsiaTheme="minorHAnsi" w:hAnsi="Sylfaen"/>
          <w:sz w:val="22"/>
          <w:szCs w:val="22"/>
        </w:rPr>
        <w:t xml:space="preserve"> mentioned only)</w:t>
      </w:r>
    </w:p>
    <w:p w:rsidR="002105E7" w:rsidRPr="00526DF8" w:rsidRDefault="002105E7" w:rsidP="00B547CE">
      <w:pPr>
        <w:pStyle w:val="NoSpacing"/>
        <w:jc w:val="both"/>
        <w:rPr>
          <w:rFonts w:ascii="Sylfaen" w:hAnsi="Sylfaen"/>
          <w:i/>
          <w:sz w:val="16"/>
          <w:szCs w:val="16"/>
        </w:rPr>
      </w:pPr>
    </w:p>
    <w:p w:rsidR="00CB52EE" w:rsidRPr="00526DF8" w:rsidRDefault="00AE64A5" w:rsidP="00D87C7B">
      <w:pPr>
        <w:pStyle w:val="NoSpacing"/>
        <w:spacing w:line="360" w:lineRule="auto"/>
        <w:jc w:val="right"/>
        <w:rPr>
          <w:rFonts w:ascii="Sylfaen" w:hAnsi="Sylfaen"/>
          <w:b/>
          <w:i/>
          <w:sz w:val="18"/>
          <w:szCs w:val="18"/>
        </w:rPr>
      </w:pPr>
      <w:r w:rsidRPr="00526DF8">
        <w:rPr>
          <w:rFonts w:ascii="Sylfaen" w:hAnsi="Sylfaen"/>
          <w:b/>
          <w:i/>
          <w:sz w:val="18"/>
          <w:szCs w:val="18"/>
        </w:rPr>
        <w:t xml:space="preserve">Table </w:t>
      </w:r>
      <w:r w:rsidR="00244BC9" w:rsidRPr="00526DF8">
        <w:rPr>
          <w:rFonts w:ascii="Sylfaen" w:hAnsi="Sylfaen"/>
          <w:b/>
          <w:i/>
          <w:sz w:val="18"/>
          <w:szCs w:val="18"/>
        </w:rPr>
        <w:t>11</w:t>
      </w:r>
    </w:p>
    <w:tbl>
      <w:tblPr>
        <w:tblW w:w="724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5812"/>
        <w:gridCol w:w="1009"/>
      </w:tblGrid>
      <w:tr w:rsidR="00CB52EE" w:rsidRPr="00526DF8" w:rsidTr="00824704">
        <w:trPr>
          <w:cantSplit/>
          <w:trHeight w:val="419"/>
        </w:trPr>
        <w:tc>
          <w:tcPr>
            <w:tcW w:w="425" w:type="dxa"/>
            <w:shd w:val="clear" w:color="auto" w:fill="FFFFFF"/>
          </w:tcPr>
          <w:p w:rsidR="00CB52EE" w:rsidRPr="00526DF8" w:rsidRDefault="00CB52EE" w:rsidP="00B547CE">
            <w:pPr>
              <w:pStyle w:val="NoSpacing"/>
              <w:jc w:val="both"/>
              <w:rPr>
                <w:rFonts w:ascii="Sylfaen" w:hAnsi="Sylfaen"/>
                <w:sz w:val="22"/>
                <w:szCs w:val="22"/>
              </w:rPr>
            </w:pPr>
          </w:p>
        </w:tc>
        <w:tc>
          <w:tcPr>
            <w:tcW w:w="5812" w:type="dxa"/>
            <w:shd w:val="clear" w:color="auto" w:fill="FFFFFF"/>
            <w:vAlign w:val="center"/>
          </w:tcPr>
          <w:p w:rsidR="00CB52EE" w:rsidRPr="00526DF8" w:rsidRDefault="00A36FA7" w:rsidP="00B547CE">
            <w:pPr>
              <w:pStyle w:val="NoSpacing"/>
              <w:jc w:val="both"/>
              <w:rPr>
                <w:rFonts w:ascii="Sylfaen" w:hAnsi="Sylfaen"/>
                <w:b/>
              </w:rPr>
            </w:pPr>
            <w:r w:rsidRPr="00A36FA7">
              <w:rPr>
                <w:rFonts w:ascii="Sylfaen" w:eastAsiaTheme="minorHAnsi" w:hAnsi="Sylfaen"/>
                <w:b/>
              </w:rPr>
              <w:t>encountered obstacles</w:t>
            </w:r>
          </w:p>
        </w:tc>
        <w:tc>
          <w:tcPr>
            <w:tcW w:w="1009" w:type="dxa"/>
            <w:shd w:val="clear" w:color="auto" w:fill="FFFFFF"/>
            <w:vAlign w:val="center"/>
          </w:tcPr>
          <w:p w:rsidR="00CB52EE" w:rsidRPr="00526DF8" w:rsidRDefault="007F3181" w:rsidP="00B547CE">
            <w:pPr>
              <w:pStyle w:val="NoSpacing"/>
              <w:jc w:val="both"/>
              <w:rPr>
                <w:rFonts w:ascii="Sylfaen" w:hAnsi="Sylfaen"/>
                <w:sz w:val="22"/>
                <w:szCs w:val="22"/>
              </w:rPr>
            </w:pPr>
            <w:r w:rsidRPr="00526DF8">
              <w:rPr>
                <w:rFonts w:ascii="Sylfaen" w:hAnsi="Sylfaen"/>
                <w:sz w:val="22"/>
                <w:szCs w:val="22"/>
              </w:rPr>
              <w:t>%</w:t>
            </w:r>
          </w:p>
        </w:tc>
      </w:tr>
      <w:tr w:rsidR="00CB52EE" w:rsidRPr="00526DF8" w:rsidTr="00824704">
        <w:trPr>
          <w:cantSplit/>
        </w:trPr>
        <w:tc>
          <w:tcPr>
            <w:tcW w:w="425" w:type="dxa"/>
            <w:shd w:val="clear" w:color="auto" w:fill="FFFFFF"/>
            <w:vAlign w:val="center"/>
          </w:tcPr>
          <w:p w:rsidR="00CB52EE" w:rsidRPr="00526DF8" w:rsidRDefault="00CB52EE" w:rsidP="00B547CE">
            <w:pPr>
              <w:pStyle w:val="NoSpacing"/>
              <w:jc w:val="both"/>
              <w:rPr>
                <w:rFonts w:ascii="Sylfaen" w:hAnsi="Sylfaen"/>
                <w:sz w:val="22"/>
                <w:szCs w:val="22"/>
              </w:rPr>
            </w:pPr>
            <w:r w:rsidRPr="00526DF8">
              <w:rPr>
                <w:rFonts w:ascii="Sylfaen" w:hAnsi="Sylfaen"/>
                <w:sz w:val="22"/>
                <w:szCs w:val="22"/>
              </w:rPr>
              <w:t>1</w:t>
            </w:r>
          </w:p>
        </w:tc>
        <w:tc>
          <w:tcPr>
            <w:tcW w:w="5812" w:type="dxa"/>
            <w:shd w:val="clear" w:color="auto" w:fill="FFFFFF"/>
            <w:vAlign w:val="center"/>
          </w:tcPr>
          <w:p w:rsidR="00CB52EE" w:rsidRPr="00526DF8" w:rsidRDefault="00A00DC4" w:rsidP="00B547CE">
            <w:pPr>
              <w:pStyle w:val="NoSpacing"/>
              <w:jc w:val="both"/>
              <w:rPr>
                <w:rFonts w:ascii="Sylfaen" w:hAnsi="Sylfaen"/>
                <w:sz w:val="22"/>
                <w:szCs w:val="22"/>
              </w:rPr>
            </w:pPr>
            <w:r>
              <w:rPr>
                <w:rFonts w:ascii="Sylfaen" w:hAnsi="Sylfaen"/>
                <w:sz w:val="22"/>
                <w:szCs w:val="22"/>
              </w:rPr>
              <w:t>E</w:t>
            </w:r>
            <w:r w:rsidRPr="00A00DC4">
              <w:rPr>
                <w:rFonts w:ascii="Sylfaen" w:hAnsi="Sylfaen"/>
                <w:sz w:val="22"/>
                <w:szCs w:val="22"/>
              </w:rPr>
              <w:t>xcessive red tape</w:t>
            </w:r>
          </w:p>
        </w:tc>
        <w:tc>
          <w:tcPr>
            <w:tcW w:w="1009" w:type="dxa"/>
            <w:shd w:val="clear" w:color="auto" w:fill="FFFFFF"/>
          </w:tcPr>
          <w:p w:rsidR="00CB52EE" w:rsidRPr="00526DF8" w:rsidRDefault="00CB52EE" w:rsidP="00B547CE">
            <w:pPr>
              <w:pStyle w:val="NoSpacing"/>
              <w:jc w:val="both"/>
              <w:rPr>
                <w:rFonts w:ascii="Sylfaen" w:hAnsi="Sylfaen"/>
                <w:sz w:val="22"/>
                <w:szCs w:val="22"/>
              </w:rPr>
            </w:pPr>
            <w:r w:rsidRPr="00526DF8">
              <w:rPr>
                <w:rFonts w:ascii="Sylfaen" w:hAnsi="Sylfaen"/>
                <w:sz w:val="22"/>
                <w:szCs w:val="22"/>
              </w:rPr>
              <w:t>10,0</w:t>
            </w:r>
          </w:p>
        </w:tc>
      </w:tr>
      <w:tr w:rsidR="00CB52EE" w:rsidRPr="00526DF8" w:rsidTr="00824704">
        <w:trPr>
          <w:cantSplit/>
        </w:trPr>
        <w:tc>
          <w:tcPr>
            <w:tcW w:w="425" w:type="dxa"/>
            <w:shd w:val="clear" w:color="auto" w:fill="FFFFFF"/>
            <w:vAlign w:val="center"/>
          </w:tcPr>
          <w:p w:rsidR="00CB52EE" w:rsidRPr="00526DF8" w:rsidRDefault="00CB52EE" w:rsidP="00B547CE">
            <w:pPr>
              <w:pStyle w:val="NoSpacing"/>
              <w:jc w:val="both"/>
              <w:rPr>
                <w:rFonts w:ascii="Sylfaen" w:hAnsi="Sylfaen"/>
                <w:sz w:val="22"/>
                <w:szCs w:val="22"/>
              </w:rPr>
            </w:pPr>
            <w:r w:rsidRPr="00526DF8">
              <w:rPr>
                <w:rFonts w:ascii="Sylfaen" w:hAnsi="Sylfaen"/>
                <w:sz w:val="22"/>
                <w:szCs w:val="22"/>
              </w:rPr>
              <w:t>2</w:t>
            </w:r>
          </w:p>
        </w:tc>
        <w:tc>
          <w:tcPr>
            <w:tcW w:w="5812" w:type="dxa"/>
            <w:shd w:val="clear" w:color="auto" w:fill="FFFFFF"/>
            <w:vAlign w:val="center"/>
          </w:tcPr>
          <w:p w:rsidR="00CB52EE" w:rsidRPr="00526DF8" w:rsidRDefault="00A00DC4" w:rsidP="00B547CE">
            <w:pPr>
              <w:pStyle w:val="NoSpacing"/>
              <w:jc w:val="both"/>
              <w:rPr>
                <w:rFonts w:ascii="Sylfaen" w:hAnsi="Sylfaen"/>
                <w:sz w:val="22"/>
                <w:szCs w:val="22"/>
              </w:rPr>
            </w:pPr>
            <w:r>
              <w:rPr>
                <w:rFonts w:ascii="Sylfaen" w:hAnsi="Sylfaen"/>
                <w:sz w:val="22"/>
                <w:szCs w:val="22"/>
              </w:rPr>
              <w:t>L</w:t>
            </w:r>
            <w:r w:rsidRPr="00A00DC4">
              <w:rPr>
                <w:rFonts w:ascii="Sylfaen" w:hAnsi="Sylfaen"/>
                <w:sz w:val="22"/>
                <w:szCs w:val="22"/>
              </w:rPr>
              <w:t>ack of information provided</w:t>
            </w:r>
          </w:p>
        </w:tc>
        <w:tc>
          <w:tcPr>
            <w:tcW w:w="1009" w:type="dxa"/>
            <w:shd w:val="clear" w:color="auto" w:fill="FFFFFF"/>
          </w:tcPr>
          <w:p w:rsidR="00CB52EE" w:rsidRPr="00526DF8" w:rsidRDefault="00CB52EE" w:rsidP="00B547CE">
            <w:pPr>
              <w:pStyle w:val="NoSpacing"/>
              <w:jc w:val="both"/>
              <w:rPr>
                <w:rFonts w:ascii="Sylfaen" w:hAnsi="Sylfaen"/>
                <w:sz w:val="22"/>
                <w:szCs w:val="22"/>
              </w:rPr>
            </w:pPr>
            <w:r w:rsidRPr="00526DF8">
              <w:rPr>
                <w:rFonts w:ascii="Sylfaen" w:hAnsi="Sylfaen"/>
                <w:sz w:val="22"/>
                <w:szCs w:val="22"/>
              </w:rPr>
              <w:t>5,0</w:t>
            </w:r>
          </w:p>
        </w:tc>
      </w:tr>
      <w:tr w:rsidR="00CB52EE" w:rsidRPr="00526DF8" w:rsidTr="00824704">
        <w:trPr>
          <w:cantSplit/>
        </w:trPr>
        <w:tc>
          <w:tcPr>
            <w:tcW w:w="425" w:type="dxa"/>
            <w:shd w:val="clear" w:color="auto" w:fill="FFFFFF"/>
            <w:vAlign w:val="center"/>
          </w:tcPr>
          <w:p w:rsidR="00CB52EE" w:rsidRPr="00526DF8" w:rsidRDefault="00CB52EE" w:rsidP="00B547CE">
            <w:pPr>
              <w:pStyle w:val="NoSpacing"/>
              <w:jc w:val="both"/>
              <w:rPr>
                <w:rFonts w:ascii="Sylfaen" w:hAnsi="Sylfaen"/>
                <w:sz w:val="22"/>
                <w:szCs w:val="22"/>
              </w:rPr>
            </w:pPr>
            <w:r w:rsidRPr="00526DF8">
              <w:rPr>
                <w:rFonts w:ascii="Sylfaen" w:hAnsi="Sylfaen"/>
                <w:sz w:val="22"/>
                <w:szCs w:val="22"/>
              </w:rPr>
              <w:t>3</w:t>
            </w:r>
          </w:p>
        </w:tc>
        <w:tc>
          <w:tcPr>
            <w:tcW w:w="5812" w:type="dxa"/>
            <w:shd w:val="clear" w:color="auto" w:fill="FFFFFF"/>
            <w:vAlign w:val="center"/>
          </w:tcPr>
          <w:p w:rsidR="00CB52EE" w:rsidRPr="00526DF8" w:rsidRDefault="00A00DC4" w:rsidP="00B547CE">
            <w:pPr>
              <w:pStyle w:val="NoSpacing"/>
              <w:jc w:val="both"/>
              <w:rPr>
                <w:rFonts w:ascii="Sylfaen" w:hAnsi="Sylfaen"/>
                <w:sz w:val="22"/>
                <w:szCs w:val="22"/>
              </w:rPr>
            </w:pPr>
            <w:r>
              <w:rPr>
                <w:rFonts w:ascii="Sylfaen" w:hAnsi="Sylfaen"/>
                <w:sz w:val="22"/>
                <w:szCs w:val="22"/>
              </w:rPr>
              <w:t>Arbitrary definition of the sum of custom clearance</w:t>
            </w:r>
          </w:p>
        </w:tc>
        <w:tc>
          <w:tcPr>
            <w:tcW w:w="1009" w:type="dxa"/>
            <w:shd w:val="clear" w:color="auto" w:fill="FFFFFF"/>
          </w:tcPr>
          <w:p w:rsidR="00CB52EE" w:rsidRPr="00526DF8" w:rsidRDefault="00CB52EE" w:rsidP="00B547CE">
            <w:pPr>
              <w:pStyle w:val="NoSpacing"/>
              <w:jc w:val="both"/>
              <w:rPr>
                <w:rFonts w:ascii="Sylfaen" w:hAnsi="Sylfaen"/>
                <w:sz w:val="22"/>
                <w:szCs w:val="22"/>
              </w:rPr>
            </w:pPr>
            <w:r w:rsidRPr="00526DF8">
              <w:rPr>
                <w:rFonts w:ascii="Sylfaen" w:hAnsi="Sylfaen"/>
                <w:sz w:val="22"/>
                <w:szCs w:val="22"/>
              </w:rPr>
              <w:t>5,0</w:t>
            </w:r>
          </w:p>
        </w:tc>
      </w:tr>
      <w:tr w:rsidR="00CB52EE" w:rsidRPr="00526DF8" w:rsidTr="00824704">
        <w:trPr>
          <w:cantSplit/>
        </w:trPr>
        <w:tc>
          <w:tcPr>
            <w:tcW w:w="425" w:type="dxa"/>
            <w:shd w:val="clear" w:color="auto" w:fill="FFFFFF"/>
            <w:vAlign w:val="center"/>
          </w:tcPr>
          <w:p w:rsidR="00CB52EE" w:rsidRPr="00526DF8" w:rsidRDefault="00CB52EE" w:rsidP="00B547CE">
            <w:pPr>
              <w:pStyle w:val="NoSpacing"/>
              <w:jc w:val="both"/>
              <w:rPr>
                <w:rFonts w:ascii="Sylfaen" w:hAnsi="Sylfaen"/>
                <w:sz w:val="22"/>
                <w:szCs w:val="22"/>
              </w:rPr>
            </w:pPr>
            <w:r w:rsidRPr="00526DF8">
              <w:rPr>
                <w:rFonts w:ascii="Sylfaen" w:hAnsi="Sylfaen"/>
                <w:sz w:val="22"/>
                <w:szCs w:val="22"/>
              </w:rPr>
              <w:t>4</w:t>
            </w:r>
          </w:p>
        </w:tc>
        <w:tc>
          <w:tcPr>
            <w:tcW w:w="5812" w:type="dxa"/>
            <w:shd w:val="clear" w:color="auto" w:fill="FFFFFF"/>
            <w:vAlign w:val="center"/>
          </w:tcPr>
          <w:p w:rsidR="00CB52EE" w:rsidRPr="00526DF8" w:rsidRDefault="00A00DC4" w:rsidP="00B547CE">
            <w:pPr>
              <w:pStyle w:val="NoSpacing"/>
              <w:jc w:val="both"/>
              <w:rPr>
                <w:rFonts w:ascii="Sylfaen" w:hAnsi="Sylfaen"/>
                <w:sz w:val="22"/>
                <w:szCs w:val="22"/>
              </w:rPr>
            </w:pPr>
            <w:r>
              <w:rPr>
                <w:rFonts w:ascii="Sylfaen" w:hAnsi="Sylfaen"/>
                <w:sz w:val="22"/>
                <w:szCs w:val="22"/>
              </w:rPr>
              <w:t>Accession to Customs Union</w:t>
            </w:r>
          </w:p>
        </w:tc>
        <w:tc>
          <w:tcPr>
            <w:tcW w:w="1009" w:type="dxa"/>
            <w:shd w:val="clear" w:color="auto" w:fill="FFFFFF"/>
          </w:tcPr>
          <w:p w:rsidR="00CB52EE" w:rsidRPr="00526DF8" w:rsidRDefault="00CB52EE" w:rsidP="00B547CE">
            <w:pPr>
              <w:pStyle w:val="NoSpacing"/>
              <w:jc w:val="both"/>
              <w:rPr>
                <w:rFonts w:ascii="Sylfaen" w:hAnsi="Sylfaen"/>
                <w:sz w:val="22"/>
                <w:szCs w:val="22"/>
              </w:rPr>
            </w:pPr>
            <w:r w:rsidRPr="00526DF8">
              <w:rPr>
                <w:rFonts w:ascii="Sylfaen" w:hAnsi="Sylfaen"/>
                <w:sz w:val="22"/>
                <w:szCs w:val="22"/>
              </w:rPr>
              <w:t>5,0</w:t>
            </w:r>
          </w:p>
        </w:tc>
      </w:tr>
      <w:tr w:rsidR="00CB52EE" w:rsidRPr="00526DF8" w:rsidTr="00824704">
        <w:trPr>
          <w:cantSplit/>
        </w:trPr>
        <w:tc>
          <w:tcPr>
            <w:tcW w:w="425" w:type="dxa"/>
            <w:shd w:val="clear" w:color="auto" w:fill="FFFFFF"/>
            <w:vAlign w:val="center"/>
          </w:tcPr>
          <w:p w:rsidR="00CB52EE" w:rsidRPr="00526DF8" w:rsidRDefault="00CB52EE" w:rsidP="00B547CE">
            <w:pPr>
              <w:pStyle w:val="NoSpacing"/>
              <w:jc w:val="both"/>
              <w:rPr>
                <w:rFonts w:ascii="Sylfaen" w:hAnsi="Sylfaen"/>
                <w:sz w:val="22"/>
                <w:szCs w:val="22"/>
              </w:rPr>
            </w:pPr>
          </w:p>
        </w:tc>
        <w:tc>
          <w:tcPr>
            <w:tcW w:w="5812" w:type="dxa"/>
            <w:shd w:val="clear" w:color="auto" w:fill="FFFFFF"/>
            <w:vAlign w:val="center"/>
          </w:tcPr>
          <w:p w:rsidR="00CB52EE" w:rsidRPr="00526DF8" w:rsidRDefault="00A00DC4" w:rsidP="00B547CE">
            <w:pPr>
              <w:pStyle w:val="NoSpacing"/>
              <w:jc w:val="both"/>
              <w:rPr>
                <w:rFonts w:ascii="Sylfaen" w:hAnsi="Sylfaen"/>
                <w:sz w:val="22"/>
                <w:szCs w:val="22"/>
              </w:rPr>
            </w:pPr>
            <w:r>
              <w:rPr>
                <w:rFonts w:ascii="Sylfaen" w:hAnsi="Sylfaen"/>
                <w:sz w:val="22"/>
                <w:szCs w:val="22"/>
              </w:rPr>
              <w:t>Difficult to reply</w:t>
            </w:r>
          </w:p>
        </w:tc>
        <w:tc>
          <w:tcPr>
            <w:tcW w:w="1009" w:type="dxa"/>
            <w:shd w:val="clear" w:color="auto" w:fill="FFFFFF"/>
          </w:tcPr>
          <w:p w:rsidR="00CB52EE" w:rsidRPr="00526DF8" w:rsidRDefault="00CB52EE" w:rsidP="00B547CE">
            <w:pPr>
              <w:pStyle w:val="NoSpacing"/>
              <w:jc w:val="both"/>
              <w:rPr>
                <w:rFonts w:ascii="Sylfaen" w:hAnsi="Sylfaen"/>
                <w:sz w:val="22"/>
                <w:szCs w:val="22"/>
              </w:rPr>
            </w:pPr>
            <w:r w:rsidRPr="00526DF8">
              <w:rPr>
                <w:rFonts w:ascii="Sylfaen" w:hAnsi="Sylfaen"/>
                <w:sz w:val="22"/>
                <w:szCs w:val="22"/>
              </w:rPr>
              <w:t>75</w:t>
            </w:r>
          </w:p>
        </w:tc>
      </w:tr>
    </w:tbl>
    <w:p w:rsidR="00FD30B3" w:rsidRPr="00526DF8" w:rsidRDefault="00FD30B3" w:rsidP="00B547CE">
      <w:pPr>
        <w:pStyle w:val="NoSpacing"/>
        <w:jc w:val="both"/>
        <w:rPr>
          <w:rFonts w:ascii="Sylfaen" w:hAnsi="Sylfaen"/>
          <w:sz w:val="22"/>
          <w:szCs w:val="22"/>
        </w:rPr>
      </w:pPr>
    </w:p>
    <w:p w:rsidR="00824704" w:rsidRPr="00526DF8" w:rsidRDefault="00A00DC4" w:rsidP="00D87C7B">
      <w:pPr>
        <w:pStyle w:val="NoSpacing"/>
        <w:ind w:firstLine="708"/>
        <w:jc w:val="both"/>
        <w:rPr>
          <w:rFonts w:ascii="Sylfaen" w:eastAsiaTheme="minorHAnsi" w:hAnsi="Sylfaen"/>
          <w:sz w:val="22"/>
          <w:szCs w:val="22"/>
        </w:rPr>
      </w:pPr>
      <w:r>
        <w:rPr>
          <w:rFonts w:ascii="Sylfaen" w:eastAsiaTheme="minorHAnsi" w:hAnsi="Sylfaen"/>
          <w:sz w:val="22"/>
          <w:szCs w:val="22"/>
        </w:rPr>
        <w:t xml:space="preserve">The replies showed that the </w:t>
      </w:r>
      <w:r w:rsidRPr="00A36FA7">
        <w:rPr>
          <w:rFonts w:ascii="Sylfaen" w:eastAsiaTheme="minorHAnsi" w:hAnsi="Sylfaen"/>
          <w:sz w:val="22"/>
          <w:szCs w:val="22"/>
        </w:rPr>
        <w:t xml:space="preserve">persons applying for custom clearance </w:t>
      </w:r>
      <w:r>
        <w:rPr>
          <w:rFonts w:ascii="Sylfaen" w:eastAsiaTheme="minorHAnsi" w:hAnsi="Sylfaen"/>
          <w:sz w:val="22"/>
          <w:szCs w:val="22"/>
        </w:rPr>
        <w:t>independently face the obstacles more often.</w:t>
      </w:r>
    </w:p>
    <w:p w:rsidR="00824704" w:rsidRPr="00526DF8" w:rsidRDefault="00824704" w:rsidP="00B547CE">
      <w:pPr>
        <w:pStyle w:val="NoSpacing"/>
        <w:jc w:val="both"/>
        <w:rPr>
          <w:rFonts w:ascii="Sylfaen" w:eastAsiaTheme="minorHAnsi" w:hAnsi="Sylfaen"/>
          <w:sz w:val="16"/>
          <w:szCs w:val="16"/>
        </w:rPr>
      </w:pPr>
    </w:p>
    <w:p w:rsidR="00C15DA3" w:rsidRPr="00526DF8" w:rsidRDefault="00A00DC4" w:rsidP="00D87C7B">
      <w:pPr>
        <w:pStyle w:val="NoSpacing"/>
        <w:spacing w:line="360" w:lineRule="auto"/>
        <w:ind w:firstLine="360"/>
        <w:jc w:val="both"/>
        <w:rPr>
          <w:rFonts w:ascii="Sylfaen" w:eastAsiaTheme="minorHAnsi" w:hAnsi="Sylfaen"/>
          <w:sz w:val="22"/>
          <w:szCs w:val="22"/>
        </w:rPr>
      </w:pPr>
      <w:r w:rsidRPr="00A00DC4">
        <w:rPr>
          <w:rFonts w:ascii="Sylfaen" w:eastAsiaTheme="minorHAnsi" w:hAnsi="Sylfaen"/>
          <w:sz w:val="22"/>
          <w:szCs w:val="22"/>
        </w:rPr>
        <w:t xml:space="preserve">It is interesting to know </w:t>
      </w:r>
      <w:r>
        <w:rPr>
          <w:rFonts w:ascii="Sylfaen" w:eastAsiaTheme="minorHAnsi" w:hAnsi="Sylfaen"/>
          <w:sz w:val="22"/>
          <w:szCs w:val="22"/>
        </w:rPr>
        <w:t>how the others</w:t>
      </w:r>
    </w:p>
    <w:p w:rsidR="00FD30B3" w:rsidRPr="00526DF8" w:rsidRDefault="00A00DC4" w:rsidP="00B547CE">
      <w:pPr>
        <w:pStyle w:val="NoSpacing"/>
        <w:numPr>
          <w:ilvl w:val="0"/>
          <w:numId w:val="5"/>
        </w:numPr>
        <w:jc w:val="both"/>
        <w:rPr>
          <w:rFonts w:ascii="Sylfaen" w:eastAsiaTheme="minorHAnsi" w:hAnsi="Sylfaen"/>
          <w:sz w:val="22"/>
          <w:szCs w:val="22"/>
        </w:rPr>
      </w:pPr>
      <w:r w:rsidRPr="00A00DC4">
        <w:rPr>
          <w:rFonts w:ascii="Sylfaen" w:eastAsiaTheme="minorHAnsi" w:hAnsi="Sylfaen"/>
          <w:sz w:val="22"/>
          <w:szCs w:val="22"/>
        </w:rPr>
        <w:t xml:space="preserve">overcome or </w:t>
      </w:r>
      <w:r>
        <w:rPr>
          <w:rFonts w:ascii="Sylfaen" w:eastAsiaTheme="minorHAnsi" w:hAnsi="Sylfaen"/>
          <w:sz w:val="22"/>
          <w:szCs w:val="22"/>
        </w:rPr>
        <w:t>bypass</w:t>
      </w:r>
      <w:r w:rsidRPr="00A00DC4">
        <w:rPr>
          <w:rFonts w:ascii="Sylfaen" w:eastAsiaTheme="minorHAnsi" w:hAnsi="Sylfaen"/>
          <w:sz w:val="22"/>
          <w:szCs w:val="22"/>
        </w:rPr>
        <w:t xml:space="preserve"> these obstacles</w:t>
      </w:r>
    </w:p>
    <w:p w:rsidR="00FD30B3" w:rsidRPr="00526DF8" w:rsidRDefault="00AE64A5" w:rsidP="00D87C7B">
      <w:pPr>
        <w:pStyle w:val="NoSpacing"/>
        <w:spacing w:line="360" w:lineRule="auto"/>
        <w:ind w:left="720"/>
        <w:jc w:val="right"/>
        <w:rPr>
          <w:rFonts w:ascii="Sylfaen" w:hAnsi="Sylfaen"/>
          <w:b/>
          <w:i/>
          <w:sz w:val="18"/>
          <w:szCs w:val="18"/>
        </w:rPr>
      </w:pPr>
      <w:r w:rsidRPr="00526DF8">
        <w:rPr>
          <w:rFonts w:ascii="Sylfaen" w:hAnsi="Sylfaen"/>
          <w:b/>
          <w:i/>
          <w:sz w:val="18"/>
          <w:szCs w:val="18"/>
        </w:rPr>
        <w:t xml:space="preserve">Table </w:t>
      </w:r>
      <w:r w:rsidR="004D5EB6" w:rsidRPr="00526DF8">
        <w:rPr>
          <w:rFonts w:ascii="Sylfaen" w:hAnsi="Sylfaen"/>
          <w:b/>
          <w:i/>
          <w:sz w:val="18"/>
          <w:szCs w:val="18"/>
        </w:rPr>
        <w:t>1</w:t>
      </w:r>
      <w:r w:rsidR="00244BC9" w:rsidRPr="00526DF8">
        <w:rPr>
          <w:rFonts w:ascii="Sylfaen" w:hAnsi="Sylfaen"/>
          <w:b/>
          <w:i/>
          <w:sz w:val="18"/>
          <w:szCs w:val="18"/>
        </w:rPr>
        <w:t>2</w:t>
      </w:r>
    </w:p>
    <w:tbl>
      <w:tblPr>
        <w:tblW w:w="611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677"/>
        <w:gridCol w:w="1009"/>
      </w:tblGrid>
      <w:tr w:rsidR="00C15DA3" w:rsidRPr="00526DF8" w:rsidTr="00C15DA3">
        <w:trPr>
          <w:cantSplit/>
        </w:trPr>
        <w:tc>
          <w:tcPr>
            <w:tcW w:w="426" w:type="dxa"/>
            <w:shd w:val="clear" w:color="auto" w:fill="FFFFFF"/>
          </w:tcPr>
          <w:p w:rsidR="00C15DA3" w:rsidRPr="00526DF8" w:rsidRDefault="00C15DA3"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1</w:t>
            </w:r>
          </w:p>
        </w:tc>
        <w:tc>
          <w:tcPr>
            <w:tcW w:w="4677" w:type="dxa"/>
            <w:shd w:val="clear" w:color="auto" w:fill="FFFFFF"/>
            <w:vAlign w:val="center"/>
          </w:tcPr>
          <w:p w:rsidR="00C15DA3" w:rsidRPr="00526DF8" w:rsidRDefault="00A00DC4" w:rsidP="00B547CE">
            <w:pPr>
              <w:pStyle w:val="NoSpacing"/>
              <w:jc w:val="both"/>
              <w:rPr>
                <w:rFonts w:ascii="Sylfaen" w:eastAsiaTheme="minorHAnsi" w:hAnsi="Sylfaen"/>
                <w:color w:val="000000"/>
                <w:sz w:val="22"/>
                <w:szCs w:val="22"/>
              </w:rPr>
            </w:pPr>
            <w:r w:rsidRPr="00A00DC4">
              <w:rPr>
                <w:rFonts w:ascii="Sylfaen" w:eastAsiaTheme="minorHAnsi" w:hAnsi="Sylfaen"/>
                <w:color w:val="000000"/>
                <w:sz w:val="22"/>
                <w:szCs w:val="22"/>
              </w:rPr>
              <w:t xml:space="preserve">Are forced to pay </w:t>
            </w:r>
            <w:r>
              <w:rPr>
                <w:rFonts w:ascii="Sylfaen" w:eastAsiaTheme="minorHAnsi" w:hAnsi="Sylfaen"/>
                <w:color w:val="000000"/>
                <w:sz w:val="22"/>
                <w:szCs w:val="22"/>
              </w:rPr>
              <w:t xml:space="preserve">the </w:t>
            </w:r>
            <w:r w:rsidRPr="00A00DC4">
              <w:rPr>
                <w:rFonts w:ascii="Sylfaen" w:eastAsiaTheme="minorHAnsi" w:hAnsi="Sylfaen"/>
                <w:color w:val="000000"/>
                <w:sz w:val="22"/>
                <w:szCs w:val="22"/>
              </w:rPr>
              <w:t>support</w:t>
            </w:r>
            <w:r>
              <w:rPr>
                <w:rFonts w:ascii="Sylfaen" w:eastAsiaTheme="minorHAnsi" w:hAnsi="Sylfaen"/>
                <w:color w:val="000000"/>
                <w:sz w:val="22"/>
                <w:szCs w:val="22"/>
              </w:rPr>
              <w:t>er</w:t>
            </w:r>
          </w:p>
        </w:tc>
        <w:tc>
          <w:tcPr>
            <w:tcW w:w="1009" w:type="dxa"/>
            <w:shd w:val="clear" w:color="auto" w:fill="FFFFFF"/>
            <w:vAlign w:val="center"/>
          </w:tcPr>
          <w:p w:rsidR="00C15DA3" w:rsidRPr="00526DF8" w:rsidRDefault="00C15DA3"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15</w:t>
            </w:r>
            <w:r w:rsidR="0092501F" w:rsidRPr="00526DF8">
              <w:rPr>
                <w:rFonts w:ascii="Sylfaen" w:hAnsi="Sylfaen"/>
                <w:sz w:val="22"/>
                <w:szCs w:val="22"/>
              </w:rPr>
              <w:t>%</w:t>
            </w:r>
          </w:p>
        </w:tc>
      </w:tr>
      <w:tr w:rsidR="00C15DA3" w:rsidRPr="00526DF8" w:rsidTr="00C15DA3">
        <w:trPr>
          <w:cantSplit/>
        </w:trPr>
        <w:tc>
          <w:tcPr>
            <w:tcW w:w="426" w:type="dxa"/>
            <w:shd w:val="clear" w:color="auto" w:fill="FFFFFF"/>
          </w:tcPr>
          <w:p w:rsidR="00C15DA3" w:rsidRPr="00526DF8" w:rsidRDefault="00C15DA3"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2</w:t>
            </w:r>
          </w:p>
        </w:tc>
        <w:tc>
          <w:tcPr>
            <w:tcW w:w="4677" w:type="dxa"/>
            <w:shd w:val="clear" w:color="auto" w:fill="FFFFFF"/>
            <w:vAlign w:val="center"/>
          </w:tcPr>
          <w:p w:rsidR="00C15DA3" w:rsidRPr="00526DF8" w:rsidRDefault="00A00DC4" w:rsidP="00B547CE">
            <w:pPr>
              <w:pStyle w:val="NoSpacing"/>
              <w:jc w:val="both"/>
              <w:rPr>
                <w:rFonts w:ascii="Sylfaen" w:eastAsiaTheme="minorHAnsi" w:hAnsi="Sylfaen"/>
                <w:color w:val="000000"/>
                <w:sz w:val="22"/>
                <w:szCs w:val="22"/>
              </w:rPr>
            </w:pPr>
            <w:r>
              <w:rPr>
                <w:rFonts w:ascii="Sylfaen" w:eastAsiaTheme="minorHAnsi" w:hAnsi="Sylfaen"/>
                <w:color w:val="000000"/>
                <w:sz w:val="22"/>
                <w:szCs w:val="22"/>
              </w:rPr>
              <w:t>Take the vehicle back and imported again</w:t>
            </w:r>
          </w:p>
        </w:tc>
        <w:tc>
          <w:tcPr>
            <w:tcW w:w="1009" w:type="dxa"/>
            <w:shd w:val="clear" w:color="auto" w:fill="FFFFFF"/>
            <w:vAlign w:val="center"/>
          </w:tcPr>
          <w:p w:rsidR="00C15DA3" w:rsidRPr="00526DF8" w:rsidRDefault="00C15DA3"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5</w:t>
            </w:r>
            <w:r w:rsidR="0092501F" w:rsidRPr="00526DF8">
              <w:rPr>
                <w:rFonts w:ascii="Sylfaen" w:hAnsi="Sylfaen"/>
                <w:sz w:val="22"/>
                <w:szCs w:val="22"/>
              </w:rPr>
              <w:t>%</w:t>
            </w:r>
          </w:p>
        </w:tc>
      </w:tr>
      <w:tr w:rsidR="00C15DA3" w:rsidRPr="00526DF8" w:rsidTr="00C15DA3">
        <w:trPr>
          <w:cantSplit/>
        </w:trPr>
        <w:tc>
          <w:tcPr>
            <w:tcW w:w="426" w:type="dxa"/>
            <w:shd w:val="clear" w:color="auto" w:fill="FFFFFF"/>
          </w:tcPr>
          <w:p w:rsidR="00C15DA3" w:rsidRPr="00526DF8" w:rsidRDefault="00C15DA3" w:rsidP="00B547CE">
            <w:pPr>
              <w:pStyle w:val="NoSpacing"/>
              <w:jc w:val="both"/>
              <w:rPr>
                <w:rFonts w:ascii="Sylfaen" w:hAnsi="Sylfaen"/>
                <w:sz w:val="22"/>
                <w:szCs w:val="22"/>
              </w:rPr>
            </w:pPr>
            <w:r w:rsidRPr="00526DF8">
              <w:rPr>
                <w:rFonts w:ascii="Sylfaen" w:hAnsi="Sylfaen"/>
                <w:sz w:val="22"/>
                <w:szCs w:val="22"/>
              </w:rPr>
              <w:t>3</w:t>
            </w:r>
          </w:p>
        </w:tc>
        <w:tc>
          <w:tcPr>
            <w:tcW w:w="4677" w:type="dxa"/>
            <w:shd w:val="clear" w:color="auto" w:fill="FFFFFF"/>
            <w:vAlign w:val="center"/>
          </w:tcPr>
          <w:p w:rsidR="00C15DA3" w:rsidRPr="00526DF8" w:rsidRDefault="00A00DC4" w:rsidP="00B547CE">
            <w:pPr>
              <w:pStyle w:val="NoSpacing"/>
              <w:jc w:val="both"/>
              <w:rPr>
                <w:rFonts w:ascii="Sylfaen" w:eastAsiaTheme="minorHAnsi" w:hAnsi="Sylfaen"/>
                <w:color w:val="000000"/>
                <w:sz w:val="22"/>
                <w:szCs w:val="22"/>
              </w:rPr>
            </w:pPr>
            <w:r>
              <w:rPr>
                <w:rFonts w:ascii="Sylfaen" w:hAnsi="Sylfaen"/>
                <w:sz w:val="22"/>
                <w:szCs w:val="22"/>
              </w:rPr>
              <w:t>No reply</w:t>
            </w:r>
          </w:p>
        </w:tc>
        <w:tc>
          <w:tcPr>
            <w:tcW w:w="1009" w:type="dxa"/>
            <w:shd w:val="clear" w:color="auto" w:fill="FFFFFF"/>
            <w:vAlign w:val="center"/>
          </w:tcPr>
          <w:p w:rsidR="00C15DA3" w:rsidRPr="00526DF8" w:rsidRDefault="00C15DA3"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80</w:t>
            </w:r>
            <w:r w:rsidR="0092501F" w:rsidRPr="00526DF8">
              <w:rPr>
                <w:rFonts w:ascii="Sylfaen" w:hAnsi="Sylfaen"/>
                <w:sz w:val="22"/>
                <w:szCs w:val="22"/>
              </w:rPr>
              <w:t>%</w:t>
            </w:r>
          </w:p>
        </w:tc>
      </w:tr>
    </w:tbl>
    <w:p w:rsidR="00FD30B3" w:rsidRPr="00526DF8" w:rsidRDefault="00FD30B3" w:rsidP="00B547CE">
      <w:pPr>
        <w:pStyle w:val="NoSpacing"/>
        <w:jc w:val="both"/>
        <w:rPr>
          <w:rFonts w:ascii="Sylfaen" w:hAnsi="Sylfaen"/>
          <w:sz w:val="22"/>
          <w:szCs w:val="22"/>
        </w:rPr>
      </w:pPr>
    </w:p>
    <w:p w:rsidR="00FD30B3" w:rsidRPr="00526DF8" w:rsidRDefault="00A00DC4" w:rsidP="00B547CE">
      <w:pPr>
        <w:pStyle w:val="NoSpacing"/>
        <w:numPr>
          <w:ilvl w:val="0"/>
          <w:numId w:val="5"/>
        </w:numPr>
        <w:jc w:val="both"/>
        <w:rPr>
          <w:rFonts w:ascii="Sylfaen" w:eastAsiaTheme="minorHAnsi" w:hAnsi="Sylfaen"/>
          <w:sz w:val="22"/>
          <w:szCs w:val="22"/>
        </w:rPr>
      </w:pPr>
      <w:r>
        <w:rPr>
          <w:rFonts w:ascii="Sylfaen" w:eastAsiaTheme="minorHAnsi" w:hAnsi="Sylfaen"/>
          <w:sz w:val="22"/>
          <w:szCs w:val="22"/>
        </w:rPr>
        <w:t>and who helped to complete the custom clearance</w:t>
      </w:r>
    </w:p>
    <w:p w:rsidR="00FD30B3" w:rsidRPr="00526DF8" w:rsidRDefault="00AE64A5" w:rsidP="00D87C7B">
      <w:pPr>
        <w:pStyle w:val="NoSpacing"/>
        <w:spacing w:line="360" w:lineRule="auto"/>
        <w:ind w:left="7080" w:firstLine="708"/>
        <w:jc w:val="right"/>
        <w:rPr>
          <w:rFonts w:ascii="Sylfaen" w:hAnsi="Sylfaen"/>
          <w:b/>
          <w:i/>
          <w:sz w:val="18"/>
          <w:szCs w:val="18"/>
        </w:rPr>
      </w:pPr>
      <w:r w:rsidRPr="00526DF8">
        <w:rPr>
          <w:rFonts w:ascii="Sylfaen" w:hAnsi="Sylfaen"/>
          <w:b/>
          <w:i/>
          <w:sz w:val="18"/>
          <w:szCs w:val="18"/>
        </w:rPr>
        <w:t xml:space="preserve">Table </w:t>
      </w:r>
      <w:r w:rsidR="00FD30B3" w:rsidRPr="00526DF8">
        <w:rPr>
          <w:rFonts w:ascii="Sylfaen" w:hAnsi="Sylfaen"/>
          <w:b/>
          <w:i/>
          <w:sz w:val="18"/>
          <w:szCs w:val="18"/>
        </w:rPr>
        <w:t>1</w:t>
      </w:r>
      <w:r w:rsidR="00244BC9" w:rsidRPr="00526DF8">
        <w:rPr>
          <w:rFonts w:ascii="Sylfaen" w:hAnsi="Sylfaen"/>
          <w:b/>
          <w:i/>
          <w:sz w:val="18"/>
          <w:szCs w:val="18"/>
        </w:rPr>
        <w:t>3</w:t>
      </w:r>
    </w:p>
    <w:tbl>
      <w:tblPr>
        <w:tblStyle w:val="TableGrid"/>
        <w:tblW w:w="0" w:type="auto"/>
        <w:tblInd w:w="1809" w:type="dxa"/>
        <w:tblLook w:val="04A0"/>
      </w:tblPr>
      <w:tblGrid>
        <w:gridCol w:w="426"/>
        <w:gridCol w:w="2890"/>
        <w:gridCol w:w="1220"/>
        <w:gridCol w:w="1073"/>
      </w:tblGrid>
      <w:tr w:rsidR="00FD30B3" w:rsidRPr="00526DF8" w:rsidTr="00FD30B3">
        <w:tc>
          <w:tcPr>
            <w:tcW w:w="426" w:type="dxa"/>
          </w:tcPr>
          <w:p w:rsidR="00FD30B3" w:rsidRPr="00526DF8" w:rsidRDefault="00C15DA3" w:rsidP="00B547CE">
            <w:pPr>
              <w:pStyle w:val="NoSpacing"/>
              <w:jc w:val="both"/>
              <w:rPr>
                <w:rFonts w:ascii="Sylfaen" w:hAnsi="Sylfaen"/>
                <w:sz w:val="22"/>
                <w:szCs w:val="22"/>
              </w:rPr>
            </w:pPr>
            <w:r w:rsidRPr="00526DF8">
              <w:rPr>
                <w:rFonts w:ascii="Sylfaen" w:hAnsi="Sylfaen"/>
                <w:sz w:val="22"/>
                <w:szCs w:val="22"/>
              </w:rPr>
              <w:t>1</w:t>
            </w:r>
          </w:p>
        </w:tc>
        <w:tc>
          <w:tcPr>
            <w:tcW w:w="4110" w:type="dxa"/>
            <w:gridSpan w:val="2"/>
          </w:tcPr>
          <w:p w:rsidR="00FD30B3" w:rsidRPr="00526DF8" w:rsidRDefault="00A00DC4" w:rsidP="00B547CE">
            <w:pPr>
              <w:pStyle w:val="NoSpacing"/>
              <w:jc w:val="both"/>
              <w:rPr>
                <w:rFonts w:ascii="Sylfaen" w:hAnsi="Sylfaen"/>
                <w:sz w:val="22"/>
                <w:szCs w:val="22"/>
              </w:rPr>
            </w:pPr>
            <w:r>
              <w:rPr>
                <w:rFonts w:ascii="Sylfaen" w:hAnsi="Sylfaen"/>
                <w:sz w:val="22"/>
                <w:szCs w:val="22"/>
              </w:rPr>
              <w:t>Broker</w:t>
            </w:r>
          </w:p>
        </w:tc>
        <w:tc>
          <w:tcPr>
            <w:tcW w:w="1073" w:type="dxa"/>
            <w:vAlign w:val="center"/>
          </w:tcPr>
          <w:p w:rsidR="00FD30B3" w:rsidRPr="00526DF8" w:rsidRDefault="00FD30B3" w:rsidP="00B547CE">
            <w:pPr>
              <w:pStyle w:val="NoSpacing"/>
              <w:jc w:val="both"/>
              <w:rPr>
                <w:rFonts w:ascii="Sylfaen" w:hAnsi="Sylfaen"/>
                <w:sz w:val="22"/>
                <w:szCs w:val="22"/>
              </w:rPr>
            </w:pPr>
            <w:r w:rsidRPr="00526DF8">
              <w:rPr>
                <w:rFonts w:ascii="Sylfaen" w:hAnsi="Sylfaen"/>
                <w:sz w:val="22"/>
                <w:szCs w:val="22"/>
              </w:rPr>
              <w:t>25</w:t>
            </w:r>
            <w:r w:rsidR="0092501F" w:rsidRPr="00526DF8">
              <w:rPr>
                <w:rFonts w:ascii="Sylfaen" w:hAnsi="Sylfaen"/>
                <w:sz w:val="22"/>
                <w:szCs w:val="22"/>
              </w:rPr>
              <w:t>%</w:t>
            </w:r>
          </w:p>
        </w:tc>
      </w:tr>
      <w:tr w:rsidR="00FD30B3" w:rsidRPr="00526DF8" w:rsidTr="00FD30B3">
        <w:tc>
          <w:tcPr>
            <w:tcW w:w="426" w:type="dxa"/>
          </w:tcPr>
          <w:p w:rsidR="00FD30B3" w:rsidRPr="00526DF8" w:rsidRDefault="00C15DA3" w:rsidP="00B547CE">
            <w:pPr>
              <w:pStyle w:val="NoSpacing"/>
              <w:jc w:val="both"/>
              <w:rPr>
                <w:rFonts w:ascii="Sylfaen" w:hAnsi="Sylfaen"/>
                <w:sz w:val="22"/>
                <w:szCs w:val="22"/>
              </w:rPr>
            </w:pPr>
            <w:r w:rsidRPr="00526DF8">
              <w:rPr>
                <w:rFonts w:ascii="Sylfaen" w:hAnsi="Sylfaen"/>
                <w:sz w:val="22"/>
                <w:szCs w:val="22"/>
              </w:rPr>
              <w:t>2</w:t>
            </w:r>
          </w:p>
        </w:tc>
        <w:tc>
          <w:tcPr>
            <w:tcW w:w="4110" w:type="dxa"/>
            <w:gridSpan w:val="2"/>
          </w:tcPr>
          <w:p w:rsidR="00FD30B3" w:rsidRPr="00526DF8" w:rsidRDefault="00A00DC4" w:rsidP="00B547CE">
            <w:pPr>
              <w:pStyle w:val="NoSpacing"/>
              <w:jc w:val="both"/>
              <w:rPr>
                <w:rFonts w:ascii="Sylfaen" w:hAnsi="Sylfaen"/>
                <w:sz w:val="22"/>
                <w:szCs w:val="22"/>
              </w:rPr>
            </w:pPr>
            <w:r w:rsidRPr="00A00DC4">
              <w:rPr>
                <w:rFonts w:ascii="Sylfaen" w:hAnsi="Sylfaen"/>
                <w:sz w:val="22"/>
                <w:szCs w:val="22"/>
              </w:rPr>
              <w:t>Somehow independently</w:t>
            </w:r>
          </w:p>
        </w:tc>
        <w:tc>
          <w:tcPr>
            <w:tcW w:w="1073" w:type="dxa"/>
            <w:vAlign w:val="center"/>
          </w:tcPr>
          <w:p w:rsidR="00FD30B3" w:rsidRPr="00526DF8" w:rsidRDefault="00FD30B3" w:rsidP="00B547CE">
            <w:pPr>
              <w:pStyle w:val="NoSpacing"/>
              <w:jc w:val="both"/>
              <w:rPr>
                <w:rFonts w:ascii="Sylfaen" w:hAnsi="Sylfaen"/>
                <w:sz w:val="22"/>
                <w:szCs w:val="22"/>
              </w:rPr>
            </w:pPr>
            <w:r w:rsidRPr="00526DF8">
              <w:rPr>
                <w:rFonts w:ascii="Sylfaen" w:hAnsi="Sylfaen"/>
                <w:sz w:val="22"/>
                <w:szCs w:val="22"/>
              </w:rPr>
              <w:t>5</w:t>
            </w:r>
            <w:r w:rsidR="0092501F" w:rsidRPr="00526DF8">
              <w:rPr>
                <w:rFonts w:ascii="Sylfaen" w:hAnsi="Sylfaen"/>
                <w:sz w:val="22"/>
                <w:szCs w:val="22"/>
              </w:rPr>
              <w:t>%</w:t>
            </w:r>
          </w:p>
        </w:tc>
      </w:tr>
      <w:tr w:rsidR="00C15DA3" w:rsidRPr="00526DF8" w:rsidTr="004D5EB6">
        <w:trPr>
          <w:trHeight w:val="219"/>
        </w:trPr>
        <w:tc>
          <w:tcPr>
            <w:tcW w:w="426" w:type="dxa"/>
            <w:vMerge w:val="restart"/>
            <w:vAlign w:val="center"/>
          </w:tcPr>
          <w:p w:rsidR="00C15DA3" w:rsidRPr="00526DF8" w:rsidRDefault="004D5EB6" w:rsidP="00B547CE">
            <w:pPr>
              <w:pStyle w:val="NoSpacing"/>
              <w:jc w:val="both"/>
              <w:rPr>
                <w:rFonts w:ascii="Sylfaen" w:hAnsi="Sylfaen"/>
                <w:sz w:val="22"/>
                <w:szCs w:val="22"/>
              </w:rPr>
            </w:pPr>
            <w:r w:rsidRPr="00526DF8">
              <w:rPr>
                <w:rFonts w:ascii="Sylfaen" w:hAnsi="Sylfaen"/>
                <w:sz w:val="22"/>
                <w:szCs w:val="22"/>
              </w:rPr>
              <w:t>3</w:t>
            </w:r>
          </w:p>
        </w:tc>
        <w:tc>
          <w:tcPr>
            <w:tcW w:w="2890" w:type="dxa"/>
            <w:vMerge w:val="restart"/>
            <w:vAlign w:val="center"/>
          </w:tcPr>
          <w:p w:rsidR="00C15DA3" w:rsidRPr="00526DF8" w:rsidRDefault="00A00DC4" w:rsidP="00B547CE">
            <w:pPr>
              <w:pStyle w:val="NoSpacing"/>
              <w:jc w:val="both"/>
              <w:rPr>
                <w:rFonts w:ascii="Sylfaen" w:hAnsi="Sylfaen"/>
                <w:sz w:val="22"/>
                <w:szCs w:val="22"/>
              </w:rPr>
            </w:pPr>
            <w:r>
              <w:rPr>
                <w:rFonts w:ascii="Sylfaen" w:hAnsi="Sylfaen"/>
                <w:sz w:val="22"/>
                <w:szCs w:val="22"/>
              </w:rPr>
              <w:t>C</w:t>
            </w:r>
            <w:r w:rsidRPr="00A00DC4">
              <w:rPr>
                <w:rFonts w:ascii="Sylfaen" w:hAnsi="Sylfaen"/>
                <w:sz w:val="22"/>
                <w:szCs w:val="22"/>
              </w:rPr>
              <w:t xml:space="preserve">ustoms employee </w:t>
            </w:r>
          </w:p>
        </w:tc>
        <w:tc>
          <w:tcPr>
            <w:tcW w:w="1220" w:type="dxa"/>
          </w:tcPr>
          <w:p w:rsidR="00C15DA3" w:rsidRPr="00526DF8" w:rsidRDefault="00A00DC4" w:rsidP="00B547CE">
            <w:pPr>
              <w:pStyle w:val="NoSpacing"/>
              <w:ind w:left="2"/>
              <w:jc w:val="both"/>
              <w:rPr>
                <w:rFonts w:ascii="Sylfaen" w:hAnsi="Sylfaen"/>
                <w:sz w:val="22"/>
                <w:szCs w:val="22"/>
              </w:rPr>
            </w:pPr>
            <w:r>
              <w:rPr>
                <w:rFonts w:ascii="Sylfaen" w:hAnsi="Sylfaen"/>
                <w:sz w:val="22"/>
                <w:szCs w:val="22"/>
              </w:rPr>
              <w:t>Free of charge</w:t>
            </w:r>
          </w:p>
        </w:tc>
        <w:tc>
          <w:tcPr>
            <w:tcW w:w="1073" w:type="dxa"/>
            <w:vAlign w:val="center"/>
          </w:tcPr>
          <w:p w:rsidR="00C15DA3" w:rsidRPr="00526DF8" w:rsidRDefault="00C15DA3" w:rsidP="00B547CE">
            <w:pPr>
              <w:pStyle w:val="NoSpacing"/>
              <w:jc w:val="both"/>
              <w:rPr>
                <w:rFonts w:ascii="Sylfaen" w:hAnsi="Sylfaen"/>
                <w:sz w:val="22"/>
                <w:szCs w:val="22"/>
              </w:rPr>
            </w:pPr>
            <w:r w:rsidRPr="00526DF8">
              <w:rPr>
                <w:rFonts w:ascii="Sylfaen" w:hAnsi="Sylfaen"/>
                <w:sz w:val="22"/>
                <w:szCs w:val="22"/>
              </w:rPr>
              <w:t>0</w:t>
            </w:r>
          </w:p>
        </w:tc>
      </w:tr>
      <w:tr w:rsidR="00C15DA3" w:rsidRPr="00526DF8" w:rsidTr="00C15DA3">
        <w:tc>
          <w:tcPr>
            <w:tcW w:w="426" w:type="dxa"/>
            <w:vMerge/>
          </w:tcPr>
          <w:p w:rsidR="00C15DA3" w:rsidRPr="00526DF8" w:rsidRDefault="00C15DA3" w:rsidP="00B547CE">
            <w:pPr>
              <w:pStyle w:val="NoSpacing"/>
              <w:jc w:val="both"/>
              <w:rPr>
                <w:rFonts w:ascii="Sylfaen" w:hAnsi="Sylfaen"/>
                <w:sz w:val="22"/>
                <w:szCs w:val="22"/>
              </w:rPr>
            </w:pPr>
          </w:p>
        </w:tc>
        <w:tc>
          <w:tcPr>
            <w:tcW w:w="2890" w:type="dxa"/>
            <w:vMerge/>
          </w:tcPr>
          <w:p w:rsidR="00C15DA3" w:rsidRPr="00526DF8" w:rsidRDefault="00C15DA3" w:rsidP="00B547CE">
            <w:pPr>
              <w:pStyle w:val="NoSpacing"/>
              <w:jc w:val="both"/>
              <w:rPr>
                <w:rFonts w:ascii="Sylfaen" w:hAnsi="Sylfaen"/>
                <w:sz w:val="22"/>
                <w:szCs w:val="22"/>
              </w:rPr>
            </w:pPr>
          </w:p>
        </w:tc>
        <w:tc>
          <w:tcPr>
            <w:tcW w:w="1220" w:type="dxa"/>
          </w:tcPr>
          <w:p w:rsidR="00C15DA3" w:rsidRPr="00526DF8" w:rsidRDefault="00A00DC4" w:rsidP="00B547CE">
            <w:pPr>
              <w:pStyle w:val="NoSpacing"/>
              <w:ind w:left="2"/>
              <w:jc w:val="both"/>
              <w:rPr>
                <w:rFonts w:ascii="Sylfaen" w:hAnsi="Sylfaen"/>
                <w:sz w:val="22"/>
                <w:szCs w:val="22"/>
              </w:rPr>
            </w:pPr>
            <w:r>
              <w:rPr>
                <w:rFonts w:ascii="Sylfaen" w:hAnsi="Sylfaen"/>
                <w:sz w:val="22"/>
                <w:szCs w:val="22"/>
              </w:rPr>
              <w:t>paid</w:t>
            </w:r>
          </w:p>
        </w:tc>
        <w:tc>
          <w:tcPr>
            <w:tcW w:w="1073" w:type="dxa"/>
            <w:vAlign w:val="center"/>
          </w:tcPr>
          <w:p w:rsidR="00C15DA3" w:rsidRPr="00526DF8" w:rsidRDefault="00C15DA3" w:rsidP="00B547CE">
            <w:pPr>
              <w:pStyle w:val="NoSpacing"/>
              <w:jc w:val="both"/>
              <w:rPr>
                <w:rFonts w:ascii="Sylfaen" w:hAnsi="Sylfaen"/>
                <w:sz w:val="22"/>
                <w:szCs w:val="22"/>
              </w:rPr>
            </w:pPr>
            <w:r w:rsidRPr="00526DF8">
              <w:rPr>
                <w:rFonts w:ascii="Sylfaen" w:hAnsi="Sylfaen"/>
                <w:sz w:val="22"/>
                <w:szCs w:val="22"/>
              </w:rPr>
              <w:t>0</w:t>
            </w:r>
          </w:p>
        </w:tc>
      </w:tr>
      <w:tr w:rsidR="00FD30B3" w:rsidRPr="00526DF8" w:rsidTr="00FD30B3">
        <w:tc>
          <w:tcPr>
            <w:tcW w:w="426" w:type="dxa"/>
          </w:tcPr>
          <w:p w:rsidR="00FD30B3" w:rsidRPr="00526DF8" w:rsidRDefault="004D5EB6" w:rsidP="00B547CE">
            <w:pPr>
              <w:pStyle w:val="NoSpacing"/>
              <w:jc w:val="both"/>
              <w:rPr>
                <w:rFonts w:ascii="Sylfaen" w:hAnsi="Sylfaen"/>
                <w:sz w:val="22"/>
                <w:szCs w:val="22"/>
              </w:rPr>
            </w:pPr>
            <w:r w:rsidRPr="00526DF8">
              <w:rPr>
                <w:rFonts w:ascii="Sylfaen" w:hAnsi="Sylfaen"/>
                <w:sz w:val="22"/>
                <w:szCs w:val="22"/>
              </w:rPr>
              <w:t>4</w:t>
            </w:r>
          </w:p>
        </w:tc>
        <w:tc>
          <w:tcPr>
            <w:tcW w:w="4110" w:type="dxa"/>
            <w:gridSpan w:val="2"/>
          </w:tcPr>
          <w:p w:rsidR="00FD30B3" w:rsidRPr="00526DF8" w:rsidRDefault="00A00DC4" w:rsidP="00B547CE">
            <w:pPr>
              <w:pStyle w:val="NoSpacing"/>
              <w:jc w:val="both"/>
              <w:rPr>
                <w:rFonts w:ascii="Sylfaen" w:hAnsi="Sylfaen"/>
                <w:sz w:val="22"/>
                <w:szCs w:val="22"/>
              </w:rPr>
            </w:pPr>
            <w:r>
              <w:rPr>
                <w:rFonts w:ascii="Sylfaen" w:hAnsi="Sylfaen"/>
                <w:sz w:val="22"/>
                <w:szCs w:val="22"/>
              </w:rPr>
              <w:t>E</w:t>
            </w:r>
            <w:r w:rsidRPr="00A00DC4">
              <w:rPr>
                <w:rFonts w:ascii="Sylfaen" w:hAnsi="Sylfaen"/>
                <w:sz w:val="22"/>
                <w:szCs w:val="22"/>
              </w:rPr>
              <w:t>xperienced acquaintance</w:t>
            </w:r>
          </w:p>
        </w:tc>
        <w:tc>
          <w:tcPr>
            <w:tcW w:w="1073" w:type="dxa"/>
            <w:vAlign w:val="center"/>
          </w:tcPr>
          <w:p w:rsidR="00FD30B3" w:rsidRPr="00526DF8" w:rsidRDefault="00FD30B3" w:rsidP="00B547CE">
            <w:pPr>
              <w:pStyle w:val="NoSpacing"/>
              <w:jc w:val="both"/>
              <w:rPr>
                <w:rFonts w:ascii="Sylfaen" w:hAnsi="Sylfaen"/>
                <w:sz w:val="22"/>
                <w:szCs w:val="22"/>
              </w:rPr>
            </w:pPr>
            <w:r w:rsidRPr="00526DF8">
              <w:rPr>
                <w:rFonts w:ascii="Sylfaen" w:hAnsi="Sylfaen"/>
                <w:sz w:val="22"/>
                <w:szCs w:val="22"/>
              </w:rPr>
              <w:t>0</w:t>
            </w:r>
          </w:p>
        </w:tc>
      </w:tr>
      <w:tr w:rsidR="00FD30B3" w:rsidRPr="00526DF8" w:rsidTr="004D5EB6">
        <w:trPr>
          <w:trHeight w:val="348"/>
        </w:trPr>
        <w:tc>
          <w:tcPr>
            <w:tcW w:w="426" w:type="dxa"/>
          </w:tcPr>
          <w:p w:rsidR="00FD30B3" w:rsidRPr="00526DF8" w:rsidRDefault="00FD30B3" w:rsidP="00B547CE">
            <w:pPr>
              <w:pStyle w:val="NoSpacing"/>
              <w:jc w:val="both"/>
              <w:rPr>
                <w:rFonts w:ascii="Sylfaen" w:hAnsi="Sylfaen"/>
                <w:sz w:val="22"/>
                <w:szCs w:val="22"/>
              </w:rPr>
            </w:pPr>
          </w:p>
        </w:tc>
        <w:tc>
          <w:tcPr>
            <w:tcW w:w="4110" w:type="dxa"/>
            <w:gridSpan w:val="2"/>
          </w:tcPr>
          <w:p w:rsidR="00FD30B3" w:rsidRPr="00526DF8" w:rsidRDefault="00A00DC4" w:rsidP="00B547CE">
            <w:pPr>
              <w:pStyle w:val="NoSpacing"/>
              <w:jc w:val="both"/>
              <w:rPr>
                <w:rFonts w:ascii="Sylfaen" w:hAnsi="Sylfaen"/>
                <w:sz w:val="22"/>
                <w:szCs w:val="22"/>
              </w:rPr>
            </w:pPr>
            <w:r>
              <w:rPr>
                <w:rFonts w:ascii="Sylfaen" w:hAnsi="Sylfaen"/>
                <w:sz w:val="22"/>
                <w:szCs w:val="22"/>
              </w:rPr>
              <w:t>Difficult to reply</w:t>
            </w:r>
          </w:p>
        </w:tc>
        <w:tc>
          <w:tcPr>
            <w:tcW w:w="1073" w:type="dxa"/>
            <w:vAlign w:val="center"/>
          </w:tcPr>
          <w:p w:rsidR="00BB2A90" w:rsidRPr="00526DF8" w:rsidRDefault="00BB2A90" w:rsidP="00B547CE">
            <w:pPr>
              <w:pStyle w:val="NoSpacing"/>
              <w:jc w:val="both"/>
              <w:rPr>
                <w:rFonts w:ascii="Sylfaen" w:hAnsi="Sylfaen"/>
                <w:sz w:val="22"/>
                <w:szCs w:val="22"/>
              </w:rPr>
            </w:pPr>
          </w:p>
        </w:tc>
      </w:tr>
    </w:tbl>
    <w:p w:rsidR="00367850" w:rsidRPr="00526DF8" w:rsidRDefault="00367850" w:rsidP="00B547CE">
      <w:pPr>
        <w:pStyle w:val="NoSpacing"/>
        <w:jc w:val="both"/>
        <w:rPr>
          <w:rFonts w:ascii="Sylfaen" w:hAnsi="Sylfaen"/>
          <w:b/>
          <w:sz w:val="16"/>
          <w:szCs w:val="16"/>
          <w:vertAlign w:val="subscript"/>
        </w:rPr>
      </w:pPr>
    </w:p>
    <w:p w:rsidR="00DC4B85" w:rsidRPr="00526DF8" w:rsidRDefault="00DC4B85" w:rsidP="00D87C7B">
      <w:pPr>
        <w:pStyle w:val="NoSpacing"/>
        <w:ind w:firstLine="708"/>
        <w:jc w:val="both"/>
        <w:rPr>
          <w:rFonts w:ascii="Sylfaen" w:hAnsi="Sylfaen"/>
          <w:b/>
          <w:sz w:val="22"/>
          <w:szCs w:val="22"/>
        </w:rPr>
      </w:pPr>
      <w:r>
        <w:rPr>
          <w:rFonts w:ascii="Sylfaen" w:hAnsi="Sylfaen"/>
          <w:b/>
          <w:sz w:val="22"/>
          <w:szCs w:val="22"/>
        </w:rPr>
        <w:t xml:space="preserve">We can confidently say </w:t>
      </w:r>
      <w:r w:rsidRPr="00DC4B85">
        <w:rPr>
          <w:rFonts w:ascii="Sylfaen" w:hAnsi="Sylfaen"/>
          <w:b/>
          <w:sz w:val="22"/>
          <w:szCs w:val="22"/>
        </w:rPr>
        <w:t>those who could not answer</w:t>
      </w:r>
      <w:r>
        <w:rPr>
          <w:rFonts w:ascii="Sylfaen" w:hAnsi="Sylfaen"/>
          <w:b/>
          <w:sz w:val="22"/>
          <w:szCs w:val="22"/>
        </w:rPr>
        <w:t>, but later nevertheless succeeded in</w:t>
      </w:r>
      <w:r w:rsidRPr="00DC4B85">
        <w:rPr>
          <w:rFonts w:ascii="Sylfaen" w:hAnsi="Sylfaen"/>
          <w:b/>
          <w:sz w:val="22"/>
          <w:szCs w:val="22"/>
        </w:rPr>
        <w:t xml:space="preserve"> clearance </w:t>
      </w:r>
      <w:r>
        <w:rPr>
          <w:rFonts w:ascii="Sylfaen" w:hAnsi="Sylfaen"/>
          <w:b/>
          <w:sz w:val="22"/>
          <w:szCs w:val="22"/>
        </w:rPr>
        <w:t>of their vehicles, use3d the non-official support of the custom house employees</w:t>
      </w:r>
      <w:r w:rsidR="00B821DE">
        <w:rPr>
          <w:rFonts w:ascii="Sylfaen" w:hAnsi="Sylfaen"/>
          <w:b/>
          <w:sz w:val="22"/>
          <w:szCs w:val="22"/>
        </w:rPr>
        <w:t xml:space="preserve"> (although they deny the fact) or brokers, or some 4th </w:t>
      </w:r>
      <w:r w:rsidR="00381F9B">
        <w:rPr>
          <w:rFonts w:ascii="Sylfaen" w:hAnsi="Sylfaen"/>
          <w:b/>
          <w:sz w:val="22"/>
          <w:szCs w:val="22"/>
        </w:rPr>
        <w:t>party mediation</w:t>
      </w:r>
      <w:r w:rsidR="00B821DE">
        <w:rPr>
          <w:rFonts w:ascii="Sylfaen" w:hAnsi="Sylfaen"/>
          <w:b/>
          <w:sz w:val="22"/>
          <w:szCs w:val="22"/>
        </w:rPr>
        <w:t>.</w:t>
      </w:r>
    </w:p>
    <w:p w:rsidR="002105E7" w:rsidRPr="00526DF8" w:rsidRDefault="002105E7" w:rsidP="00B547CE">
      <w:pPr>
        <w:pStyle w:val="NoSpacing"/>
        <w:jc w:val="both"/>
        <w:rPr>
          <w:rFonts w:ascii="Sylfaen" w:hAnsi="Sylfaen"/>
          <w:b/>
          <w:sz w:val="22"/>
          <w:szCs w:val="22"/>
        </w:rPr>
      </w:pPr>
    </w:p>
    <w:p w:rsidR="00244BC9" w:rsidRPr="00526DF8" w:rsidRDefault="00B821DE" w:rsidP="00B547CE">
      <w:pPr>
        <w:pStyle w:val="NoSpacing"/>
        <w:jc w:val="both"/>
        <w:rPr>
          <w:rFonts w:ascii="Sylfaen" w:hAnsi="Sylfaen"/>
          <w:b/>
          <w:sz w:val="22"/>
          <w:szCs w:val="22"/>
        </w:rPr>
      </w:pPr>
      <w:r w:rsidRPr="00526DF8">
        <w:rPr>
          <w:rFonts w:ascii="Sylfaen" w:hAnsi="Sylfaen"/>
          <w:b/>
          <w:sz w:val="22"/>
          <w:szCs w:val="22"/>
        </w:rPr>
        <w:t>4.4 The</w:t>
      </w:r>
      <w:r w:rsidR="00B23D4E" w:rsidRPr="00526DF8">
        <w:rPr>
          <w:rFonts w:ascii="Sylfaen" w:hAnsi="Sylfaen"/>
          <w:b/>
          <w:sz w:val="22"/>
          <w:szCs w:val="22"/>
        </w:rPr>
        <w:t xml:space="preserve"> problem of determining the amount of payment for </w:t>
      </w:r>
      <w:r w:rsidR="007415CB" w:rsidRPr="00526DF8">
        <w:rPr>
          <w:rFonts w:ascii="Sylfaen" w:hAnsi="Sylfaen"/>
          <w:b/>
          <w:sz w:val="22"/>
          <w:szCs w:val="22"/>
        </w:rPr>
        <w:t>custom clearance</w:t>
      </w:r>
      <w:r w:rsidR="00B23D4E" w:rsidRPr="00526DF8">
        <w:rPr>
          <w:rFonts w:ascii="Sylfaen" w:hAnsi="Sylfaen"/>
          <w:b/>
          <w:sz w:val="22"/>
          <w:szCs w:val="22"/>
        </w:rPr>
        <w:t xml:space="preserve"> of vehicles</w:t>
      </w:r>
    </w:p>
    <w:p w:rsidR="00244BC9" w:rsidRPr="00526DF8" w:rsidRDefault="00244BC9" w:rsidP="00B547CE">
      <w:pPr>
        <w:pStyle w:val="NoSpacing"/>
        <w:jc w:val="both"/>
        <w:rPr>
          <w:rFonts w:ascii="Sylfaen" w:hAnsi="Sylfaen"/>
          <w:b/>
          <w:sz w:val="16"/>
          <w:szCs w:val="16"/>
        </w:rPr>
      </w:pPr>
    </w:p>
    <w:p w:rsidR="00B821DE" w:rsidRPr="00B821DE" w:rsidRDefault="00B821DE" w:rsidP="00B547CE">
      <w:pPr>
        <w:pStyle w:val="NoSpacing"/>
        <w:ind w:firstLine="708"/>
        <w:jc w:val="both"/>
        <w:rPr>
          <w:rFonts w:ascii="Sylfaen" w:eastAsiaTheme="minorHAnsi" w:hAnsi="Sylfaen"/>
          <w:sz w:val="22"/>
          <w:szCs w:val="22"/>
        </w:rPr>
      </w:pPr>
      <w:r w:rsidRPr="00B821DE">
        <w:rPr>
          <w:rFonts w:ascii="Sylfaen" w:eastAsiaTheme="minorHAnsi" w:hAnsi="Sylfaen"/>
          <w:sz w:val="22"/>
          <w:szCs w:val="22"/>
        </w:rPr>
        <w:t>The problem of determining the amount of payment for custom clearance of vehicles</w:t>
      </w:r>
      <w:r>
        <w:rPr>
          <w:rFonts w:ascii="Sylfaen" w:eastAsiaTheme="minorHAnsi" w:hAnsi="Sylfaen"/>
          <w:sz w:val="22"/>
          <w:szCs w:val="22"/>
        </w:rPr>
        <w:t xml:space="preserve"> is </w:t>
      </w:r>
      <w:r w:rsidRPr="00B821DE">
        <w:rPr>
          <w:rFonts w:ascii="Sylfaen" w:eastAsiaTheme="minorHAnsi" w:hAnsi="Sylfaen"/>
          <w:sz w:val="22"/>
          <w:szCs w:val="22"/>
        </w:rPr>
        <w:t>the most controversia</w:t>
      </w:r>
      <w:r>
        <w:rPr>
          <w:rFonts w:ascii="Sylfaen" w:eastAsiaTheme="minorHAnsi" w:hAnsi="Sylfaen"/>
          <w:sz w:val="22"/>
          <w:szCs w:val="22"/>
        </w:rPr>
        <w:t xml:space="preserve">l issue for the participants, as here the interests of the considerable part of the population collide. </w:t>
      </w:r>
    </w:p>
    <w:p w:rsidR="004D5EB6" w:rsidRPr="00526DF8" w:rsidRDefault="00B821DE" w:rsidP="00D87C7B">
      <w:pPr>
        <w:pStyle w:val="NoSpacing"/>
        <w:ind w:firstLine="708"/>
        <w:jc w:val="both"/>
        <w:rPr>
          <w:rFonts w:ascii="Sylfaen" w:hAnsi="Sylfaen"/>
          <w:b/>
          <w:sz w:val="16"/>
          <w:szCs w:val="16"/>
        </w:rPr>
      </w:pPr>
      <w:r w:rsidRPr="00B821DE">
        <w:rPr>
          <w:rFonts w:ascii="Sylfaen" w:eastAsiaTheme="minorHAnsi" w:hAnsi="Sylfaen"/>
          <w:sz w:val="22"/>
          <w:szCs w:val="22"/>
        </w:rPr>
        <w:t xml:space="preserve">First, the survey revealed </w:t>
      </w:r>
      <w:r>
        <w:rPr>
          <w:rFonts w:ascii="Sylfaen" w:eastAsiaTheme="minorHAnsi" w:hAnsi="Sylfaen"/>
          <w:sz w:val="22"/>
          <w:szCs w:val="22"/>
        </w:rPr>
        <w:t>which</w:t>
      </w:r>
      <w:r w:rsidRPr="00B821DE">
        <w:rPr>
          <w:rFonts w:ascii="Sylfaen" w:eastAsiaTheme="minorHAnsi" w:hAnsi="Sylfaen"/>
          <w:sz w:val="22"/>
          <w:szCs w:val="22"/>
        </w:rPr>
        <w:t xml:space="preserve"> method of determining the amount of customs</w:t>
      </w:r>
      <w:r>
        <w:rPr>
          <w:rFonts w:ascii="Sylfaen" w:eastAsiaTheme="minorHAnsi" w:hAnsi="Sylfaen"/>
          <w:sz w:val="22"/>
          <w:szCs w:val="22"/>
        </w:rPr>
        <w:t xml:space="preserve"> is more fair both, for the state and for </w:t>
      </w:r>
      <w:r w:rsidRPr="00B821DE">
        <w:rPr>
          <w:rFonts w:ascii="Sylfaen" w:eastAsiaTheme="minorHAnsi" w:hAnsi="Sylfaen"/>
          <w:sz w:val="22"/>
          <w:szCs w:val="22"/>
        </w:rPr>
        <w:t>the person</w:t>
      </w:r>
      <w:r w:rsidR="00B1172E">
        <w:rPr>
          <w:rFonts w:ascii="Sylfaen" w:eastAsiaTheme="minorHAnsi" w:hAnsi="Sylfaen"/>
          <w:sz w:val="22"/>
          <w:szCs w:val="22"/>
        </w:rPr>
        <w:t>s</w:t>
      </w:r>
      <w:r w:rsidRPr="00B821DE">
        <w:rPr>
          <w:rFonts w:ascii="Sylfaen" w:eastAsiaTheme="minorHAnsi" w:hAnsi="Sylfaen"/>
          <w:sz w:val="22"/>
          <w:szCs w:val="22"/>
        </w:rPr>
        <w:t xml:space="preserve"> applying for custom clearance</w:t>
      </w:r>
      <w:r w:rsidR="00B1172E">
        <w:rPr>
          <w:rFonts w:ascii="Sylfaen" w:eastAsiaTheme="minorHAnsi" w:hAnsi="Sylfaen"/>
          <w:sz w:val="22"/>
          <w:szCs w:val="22"/>
        </w:rPr>
        <w:t>.</w:t>
      </w:r>
    </w:p>
    <w:p w:rsidR="006F1632"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6F1632" w:rsidRPr="00526DF8">
        <w:rPr>
          <w:rFonts w:ascii="Sylfaen" w:hAnsi="Sylfaen"/>
          <w:b/>
          <w:i/>
          <w:sz w:val="18"/>
          <w:szCs w:val="18"/>
        </w:rPr>
        <w:t>1</w:t>
      </w:r>
      <w:r w:rsidR="0083147A" w:rsidRPr="00526DF8">
        <w:rPr>
          <w:rFonts w:ascii="Sylfaen" w:hAnsi="Sylfaen"/>
          <w:b/>
          <w:i/>
          <w:sz w:val="18"/>
          <w:szCs w:val="18"/>
        </w:rPr>
        <w:t>4</w:t>
      </w:r>
    </w:p>
    <w:tbl>
      <w:tblPr>
        <w:tblW w:w="59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5"/>
        <w:gridCol w:w="4820"/>
        <w:gridCol w:w="725"/>
      </w:tblGrid>
      <w:tr w:rsidR="00367850" w:rsidRPr="00526DF8" w:rsidTr="0083147A">
        <w:trPr>
          <w:cantSplit/>
          <w:trHeight w:val="370"/>
        </w:trPr>
        <w:tc>
          <w:tcPr>
            <w:tcW w:w="425" w:type="dxa"/>
            <w:shd w:val="clear" w:color="auto" w:fill="FFFFFF"/>
          </w:tcPr>
          <w:p w:rsidR="00367850" w:rsidRPr="00526DF8" w:rsidRDefault="00367850" w:rsidP="00B547CE">
            <w:pPr>
              <w:pStyle w:val="NoSpacing"/>
              <w:jc w:val="both"/>
              <w:rPr>
                <w:rFonts w:ascii="Sylfaen" w:hAnsi="Sylfaen"/>
                <w:sz w:val="22"/>
                <w:szCs w:val="22"/>
              </w:rPr>
            </w:pPr>
          </w:p>
        </w:tc>
        <w:tc>
          <w:tcPr>
            <w:tcW w:w="4820" w:type="dxa"/>
            <w:shd w:val="clear" w:color="auto" w:fill="FFFFFF"/>
            <w:vAlign w:val="center"/>
          </w:tcPr>
          <w:p w:rsidR="00367850" w:rsidRPr="00526DF8" w:rsidRDefault="00B821DE" w:rsidP="00B547CE">
            <w:pPr>
              <w:pStyle w:val="NoSpacing"/>
              <w:jc w:val="both"/>
              <w:rPr>
                <w:rFonts w:ascii="Sylfaen" w:eastAsiaTheme="minorHAnsi" w:hAnsi="Sylfaen"/>
                <w:b/>
                <w:color w:val="000000"/>
              </w:rPr>
            </w:pPr>
            <w:r>
              <w:rPr>
                <w:rFonts w:ascii="Sylfaen" w:hAnsi="Sylfaen"/>
                <w:b/>
              </w:rPr>
              <w:t>To be based on</w:t>
            </w:r>
          </w:p>
        </w:tc>
        <w:tc>
          <w:tcPr>
            <w:tcW w:w="725" w:type="dxa"/>
            <w:shd w:val="clear" w:color="auto" w:fill="FFFFFF"/>
            <w:vAlign w:val="center"/>
          </w:tcPr>
          <w:p w:rsidR="00367850" w:rsidRPr="00526DF8" w:rsidRDefault="006F1632" w:rsidP="00B547CE">
            <w:pPr>
              <w:pStyle w:val="NoSpacing"/>
              <w:jc w:val="both"/>
              <w:rPr>
                <w:rFonts w:ascii="Sylfaen" w:eastAsiaTheme="minorHAnsi" w:hAnsi="Sylfaen"/>
                <w:color w:val="000000"/>
                <w:sz w:val="22"/>
                <w:szCs w:val="22"/>
              </w:rPr>
            </w:pPr>
            <w:r w:rsidRPr="00526DF8">
              <w:rPr>
                <w:rFonts w:ascii="Sylfaen" w:hAnsi="Sylfaen"/>
                <w:sz w:val="22"/>
                <w:szCs w:val="22"/>
              </w:rPr>
              <w:t>%</w:t>
            </w:r>
          </w:p>
        </w:tc>
      </w:tr>
      <w:tr w:rsidR="00367850" w:rsidRPr="00526DF8" w:rsidTr="0083147A">
        <w:trPr>
          <w:cantSplit/>
        </w:trPr>
        <w:tc>
          <w:tcPr>
            <w:tcW w:w="425" w:type="dxa"/>
            <w:shd w:val="clear" w:color="auto" w:fill="FFFFFF"/>
          </w:tcPr>
          <w:p w:rsidR="00367850" w:rsidRPr="00526DF8" w:rsidRDefault="00367850" w:rsidP="00B547CE">
            <w:pPr>
              <w:pStyle w:val="NoSpacing"/>
              <w:jc w:val="both"/>
              <w:rPr>
                <w:rFonts w:ascii="Sylfaen" w:hAnsi="Sylfaen"/>
                <w:b/>
                <w:sz w:val="22"/>
                <w:szCs w:val="22"/>
              </w:rPr>
            </w:pPr>
            <w:r w:rsidRPr="00526DF8">
              <w:rPr>
                <w:rFonts w:ascii="Sylfaen" w:hAnsi="Sylfaen"/>
                <w:b/>
                <w:sz w:val="22"/>
                <w:szCs w:val="22"/>
              </w:rPr>
              <w:t>1</w:t>
            </w:r>
          </w:p>
        </w:tc>
        <w:tc>
          <w:tcPr>
            <w:tcW w:w="4820" w:type="dxa"/>
            <w:shd w:val="clear" w:color="auto" w:fill="FFFFFF"/>
            <w:vAlign w:val="center"/>
          </w:tcPr>
          <w:p w:rsidR="00367850" w:rsidRPr="00526DF8" w:rsidRDefault="00B821DE" w:rsidP="00B547CE">
            <w:pPr>
              <w:pStyle w:val="NoSpacing"/>
              <w:jc w:val="both"/>
              <w:rPr>
                <w:rFonts w:ascii="Sylfaen" w:hAnsi="Sylfaen"/>
                <w:sz w:val="22"/>
                <w:szCs w:val="22"/>
              </w:rPr>
            </w:pPr>
            <w:r>
              <w:rPr>
                <w:rFonts w:ascii="Sylfaen" w:hAnsi="Sylfaen"/>
                <w:sz w:val="22"/>
                <w:szCs w:val="22"/>
              </w:rPr>
              <w:t>transaction price + additional costs</w:t>
            </w:r>
          </w:p>
        </w:tc>
        <w:tc>
          <w:tcPr>
            <w:tcW w:w="725" w:type="dxa"/>
            <w:shd w:val="clear" w:color="auto" w:fill="FFFFFF"/>
          </w:tcPr>
          <w:p w:rsidR="00367850" w:rsidRPr="00526DF8" w:rsidRDefault="00367850"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45,0</w:t>
            </w:r>
          </w:p>
        </w:tc>
      </w:tr>
      <w:tr w:rsidR="00367850" w:rsidRPr="00526DF8" w:rsidTr="0083147A">
        <w:trPr>
          <w:cantSplit/>
        </w:trPr>
        <w:tc>
          <w:tcPr>
            <w:tcW w:w="425" w:type="dxa"/>
            <w:shd w:val="clear" w:color="auto" w:fill="FFFFFF"/>
          </w:tcPr>
          <w:p w:rsidR="00367850" w:rsidRPr="00526DF8" w:rsidRDefault="00367850" w:rsidP="00B547CE">
            <w:pPr>
              <w:pStyle w:val="NoSpacing"/>
              <w:jc w:val="both"/>
              <w:rPr>
                <w:rFonts w:ascii="Sylfaen" w:hAnsi="Sylfaen"/>
                <w:b/>
                <w:sz w:val="22"/>
                <w:szCs w:val="22"/>
              </w:rPr>
            </w:pPr>
            <w:r w:rsidRPr="00526DF8">
              <w:rPr>
                <w:rFonts w:ascii="Sylfaen" w:hAnsi="Sylfaen"/>
                <w:b/>
                <w:sz w:val="22"/>
                <w:szCs w:val="22"/>
              </w:rPr>
              <w:t>2</w:t>
            </w:r>
          </w:p>
        </w:tc>
        <w:tc>
          <w:tcPr>
            <w:tcW w:w="4820" w:type="dxa"/>
            <w:shd w:val="clear" w:color="auto" w:fill="FFFFFF"/>
            <w:vAlign w:val="center"/>
          </w:tcPr>
          <w:p w:rsidR="00367850" w:rsidRPr="00526DF8" w:rsidRDefault="00B821DE" w:rsidP="00B547CE">
            <w:pPr>
              <w:pStyle w:val="NoSpacing"/>
              <w:jc w:val="both"/>
              <w:rPr>
                <w:rFonts w:ascii="Sylfaen" w:hAnsi="Sylfaen"/>
                <w:sz w:val="22"/>
                <w:szCs w:val="22"/>
              </w:rPr>
            </w:pPr>
            <w:r w:rsidRPr="00B821DE">
              <w:rPr>
                <w:rFonts w:ascii="Sylfaen" w:hAnsi="Sylfaen"/>
                <w:sz w:val="22"/>
                <w:szCs w:val="22"/>
              </w:rPr>
              <w:t xml:space="preserve">average price </w:t>
            </w:r>
            <w:r>
              <w:rPr>
                <w:rFonts w:ascii="Sylfaen" w:hAnsi="Sylfaen"/>
                <w:sz w:val="22"/>
                <w:szCs w:val="22"/>
              </w:rPr>
              <w:t>of</w:t>
            </w:r>
            <w:r w:rsidRPr="00B821DE">
              <w:rPr>
                <w:rFonts w:ascii="Sylfaen" w:hAnsi="Sylfaen"/>
                <w:sz w:val="22"/>
                <w:szCs w:val="22"/>
              </w:rPr>
              <w:t xml:space="preserve"> the international market</w:t>
            </w:r>
          </w:p>
        </w:tc>
        <w:tc>
          <w:tcPr>
            <w:tcW w:w="725" w:type="dxa"/>
            <w:shd w:val="clear" w:color="auto" w:fill="FFFFFF"/>
          </w:tcPr>
          <w:p w:rsidR="00367850" w:rsidRPr="00526DF8" w:rsidRDefault="00367850"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30,0</w:t>
            </w:r>
          </w:p>
        </w:tc>
      </w:tr>
      <w:tr w:rsidR="00367850" w:rsidRPr="00526DF8" w:rsidTr="0083147A">
        <w:trPr>
          <w:cantSplit/>
        </w:trPr>
        <w:tc>
          <w:tcPr>
            <w:tcW w:w="425" w:type="dxa"/>
            <w:shd w:val="clear" w:color="auto" w:fill="FFFFFF"/>
          </w:tcPr>
          <w:p w:rsidR="00367850" w:rsidRPr="00526DF8" w:rsidRDefault="00367850" w:rsidP="00B547CE">
            <w:pPr>
              <w:pStyle w:val="NoSpacing"/>
              <w:jc w:val="both"/>
              <w:rPr>
                <w:rFonts w:ascii="Sylfaen" w:hAnsi="Sylfaen"/>
                <w:b/>
                <w:sz w:val="22"/>
                <w:szCs w:val="22"/>
              </w:rPr>
            </w:pPr>
            <w:r w:rsidRPr="00526DF8">
              <w:rPr>
                <w:rFonts w:ascii="Sylfaen" w:hAnsi="Sylfaen"/>
                <w:b/>
                <w:sz w:val="22"/>
                <w:szCs w:val="22"/>
              </w:rPr>
              <w:t>3</w:t>
            </w:r>
          </w:p>
        </w:tc>
        <w:tc>
          <w:tcPr>
            <w:tcW w:w="4820" w:type="dxa"/>
            <w:shd w:val="clear" w:color="auto" w:fill="FFFFFF"/>
            <w:vAlign w:val="center"/>
          </w:tcPr>
          <w:p w:rsidR="00367850" w:rsidRPr="00526DF8" w:rsidRDefault="00B821DE" w:rsidP="00B547CE">
            <w:pPr>
              <w:pStyle w:val="NoSpacing"/>
              <w:jc w:val="both"/>
              <w:rPr>
                <w:rFonts w:ascii="Sylfaen" w:hAnsi="Sylfaen"/>
                <w:sz w:val="22"/>
                <w:szCs w:val="22"/>
              </w:rPr>
            </w:pPr>
            <w:r w:rsidRPr="00B821DE">
              <w:rPr>
                <w:rFonts w:ascii="Sylfaen" w:hAnsi="Sylfaen"/>
                <w:sz w:val="22"/>
                <w:szCs w:val="22"/>
              </w:rPr>
              <w:t xml:space="preserve">average price </w:t>
            </w:r>
            <w:r>
              <w:rPr>
                <w:rFonts w:ascii="Sylfaen" w:hAnsi="Sylfaen"/>
                <w:sz w:val="22"/>
                <w:szCs w:val="22"/>
              </w:rPr>
              <w:t>of</w:t>
            </w:r>
            <w:r w:rsidRPr="00B821DE">
              <w:rPr>
                <w:rFonts w:ascii="Sylfaen" w:hAnsi="Sylfaen"/>
                <w:sz w:val="22"/>
                <w:szCs w:val="22"/>
              </w:rPr>
              <w:t xml:space="preserve"> the </w:t>
            </w:r>
            <w:r>
              <w:rPr>
                <w:rFonts w:ascii="Sylfaen" w:hAnsi="Sylfaen"/>
                <w:sz w:val="22"/>
                <w:szCs w:val="22"/>
              </w:rPr>
              <w:t>local</w:t>
            </w:r>
            <w:r w:rsidRPr="00B821DE">
              <w:rPr>
                <w:rFonts w:ascii="Sylfaen" w:hAnsi="Sylfaen"/>
                <w:sz w:val="22"/>
                <w:szCs w:val="22"/>
              </w:rPr>
              <w:t xml:space="preserve"> market</w:t>
            </w:r>
          </w:p>
        </w:tc>
        <w:tc>
          <w:tcPr>
            <w:tcW w:w="725" w:type="dxa"/>
            <w:shd w:val="clear" w:color="auto" w:fill="FFFFFF"/>
          </w:tcPr>
          <w:p w:rsidR="00367850" w:rsidRPr="00526DF8" w:rsidRDefault="00367850"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20,0</w:t>
            </w:r>
          </w:p>
        </w:tc>
      </w:tr>
      <w:tr w:rsidR="00367850" w:rsidRPr="00526DF8" w:rsidTr="0083147A">
        <w:trPr>
          <w:cantSplit/>
          <w:trHeight w:val="63"/>
        </w:trPr>
        <w:tc>
          <w:tcPr>
            <w:tcW w:w="425" w:type="dxa"/>
            <w:shd w:val="clear" w:color="auto" w:fill="FFFFFF"/>
          </w:tcPr>
          <w:p w:rsidR="00367850" w:rsidRPr="00526DF8" w:rsidRDefault="00367850" w:rsidP="00B547CE">
            <w:pPr>
              <w:pStyle w:val="NoSpacing"/>
              <w:jc w:val="both"/>
              <w:rPr>
                <w:rFonts w:ascii="Sylfaen" w:hAnsi="Sylfaen"/>
                <w:sz w:val="22"/>
                <w:szCs w:val="22"/>
              </w:rPr>
            </w:pPr>
          </w:p>
        </w:tc>
        <w:tc>
          <w:tcPr>
            <w:tcW w:w="4820" w:type="dxa"/>
            <w:shd w:val="clear" w:color="auto" w:fill="FFFFFF"/>
            <w:vAlign w:val="center"/>
          </w:tcPr>
          <w:p w:rsidR="00367850" w:rsidRPr="00526DF8" w:rsidRDefault="00B821DE" w:rsidP="00B547CE">
            <w:pPr>
              <w:pStyle w:val="NoSpacing"/>
              <w:jc w:val="both"/>
              <w:rPr>
                <w:rFonts w:ascii="Sylfaen" w:hAnsi="Sylfaen"/>
                <w:sz w:val="22"/>
                <w:szCs w:val="22"/>
              </w:rPr>
            </w:pPr>
            <w:r>
              <w:rPr>
                <w:rFonts w:ascii="Sylfaen" w:hAnsi="Sylfaen"/>
                <w:sz w:val="22"/>
                <w:szCs w:val="22"/>
              </w:rPr>
              <w:t>No reply</w:t>
            </w:r>
          </w:p>
        </w:tc>
        <w:tc>
          <w:tcPr>
            <w:tcW w:w="725" w:type="dxa"/>
            <w:shd w:val="clear" w:color="auto" w:fill="FFFFFF"/>
          </w:tcPr>
          <w:p w:rsidR="00367850" w:rsidRPr="00526DF8" w:rsidRDefault="00367850"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5,0</w:t>
            </w:r>
          </w:p>
        </w:tc>
      </w:tr>
    </w:tbl>
    <w:p w:rsidR="00367850" w:rsidRPr="00526DF8" w:rsidRDefault="00367850" w:rsidP="00B547CE">
      <w:pPr>
        <w:pStyle w:val="NoSpacing"/>
        <w:jc w:val="both"/>
        <w:rPr>
          <w:rFonts w:ascii="Sylfaen" w:hAnsi="Sylfaen"/>
          <w:b/>
          <w:sz w:val="22"/>
          <w:szCs w:val="22"/>
        </w:rPr>
      </w:pPr>
    </w:p>
    <w:p w:rsidR="009B4521" w:rsidRDefault="00B1172E" w:rsidP="00B547CE">
      <w:pPr>
        <w:pStyle w:val="NoSpacing"/>
        <w:ind w:firstLine="708"/>
        <w:jc w:val="both"/>
        <w:rPr>
          <w:rFonts w:ascii="Sylfaen" w:hAnsi="Sylfaen"/>
          <w:sz w:val="22"/>
          <w:szCs w:val="22"/>
        </w:rPr>
      </w:pPr>
      <w:r>
        <w:rPr>
          <w:rFonts w:ascii="Sylfaen" w:eastAsiaTheme="minorHAnsi" w:hAnsi="Sylfaen"/>
          <w:sz w:val="22"/>
          <w:szCs w:val="22"/>
        </w:rPr>
        <w:t>T</w:t>
      </w:r>
      <w:r w:rsidRPr="00B821DE">
        <w:rPr>
          <w:rFonts w:ascii="Sylfaen" w:eastAsiaTheme="minorHAnsi" w:hAnsi="Sylfaen"/>
          <w:sz w:val="22"/>
          <w:szCs w:val="22"/>
        </w:rPr>
        <w:t>he person</w:t>
      </w:r>
      <w:r>
        <w:rPr>
          <w:rFonts w:ascii="Sylfaen" w:eastAsiaTheme="minorHAnsi" w:hAnsi="Sylfaen"/>
          <w:sz w:val="22"/>
          <w:szCs w:val="22"/>
        </w:rPr>
        <w:t>s</w:t>
      </w:r>
      <w:r w:rsidRPr="00B821DE">
        <w:rPr>
          <w:rFonts w:ascii="Sylfaen" w:eastAsiaTheme="minorHAnsi" w:hAnsi="Sylfaen"/>
          <w:sz w:val="22"/>
          <w:szCs w:val="22"/>
        </w:rPr>
        <w:t xml:space="preserve"> applying for custom clearance</w:t>
      </w:r>
      <w:r>
        <w:rPr>
          <w:rFonts w:ascii="Sylfaen" w:hAnsi="Sylfaen"/>
          <w:sz w:val="22"/>
          <w:szCs w:val="22"/>
        </w:rPr>
        <w:t xml:space="preserve">consider that the market price </w:t>
      </w:r>
      <w:r w:rsidRPr="00B1172E">
        <w:rPr>
          <w:rFonts w:ascii="Sylfaen" w:hAnsi="Sylfaen"/>
          <w:sz w:val="22"/>
          <w:szCs w:val="22"/>
        </w:rPr>
        <w:t xml:space="preserve">of the vehicle artificially </w:t>
      </w:r>
      <w:r w:rsidR="00D15471">
        <w:rPr>
          <w:rFonts w:ascii="Sylfaen" w:hAnsi="Sylfaen"/>
          <w:sz w:val="22"/>
          <w:szCs w:val="22"/>
        </w:rPr>
        <w:t>rises</w:t>
      </w:r>
      <w:r w:rsidRPr="00B1172E">
        <w:rPr>
          <w:rFonts w:ascii="Sylfaen" w:hAnsi="Sylfaen"/>
          <w:sz w:val="22"/>
          <w:szCs w:val="22"/>
        </w:rPr>
        <w:t xml:space="preserve"> due to local customs fees </w:t>
      </w:r>
      <w:r>
        <w:rPr>
          <w:rFonts w:ascii="Sylfaen" w:hAnsi="Sylfaen"/>
          <w:sz w:val="22"/>
          <w:szCs w:val="22"/>
        </w:rPr>
        <w:t xml:space="preserve">for vehicles and </w:t>
      </w:r>
      <w:r w:rsidR="00D15471" w:rsidRPr="00D15471">
        <w:rPr>
          <w:rFonts w:ascii="Sylfaen" w:hAnsi="Sylfaen"/>
          <w:sz w:val="22"/>
          <w:szCs w:val="22"/>
        </w:rPr>
        <w:t xml:space="preserve">up to 52% </w:t>
      </w:r>
      <w:r w:rsidR="00D15471">
        <w:rPr>
          <w:rFonts w:ascii="Sylfaen" w:hAnsi="Sylfaen"/>
          <w:sz w:val="22"/>
          <w:szCs w:val="22"/>
        </w:rPr>
        <w:t xml:space="preserve">is </w:t>
      </w:r>
      <w:r w:rsidR="00D15471" w:rsidRPr="00D15471">
        <w:rPr>
          <w:rFonts w:ascii="Sylfaen" w:hAnsi="Sylfaen"/>
          <w:sz w:val="22"/>
          <w:szCs w:val="22"/>
        </w:rPr>
        <w:t>more expensive than in neighboring Georgia and Russia until recently.</w:t>
      </w:r>
    </w:p>
    <w:p w:rsidR="00C75703" w:rsidRPr="00526DF8" w:rsidRDefault="00D15471" w:rsidP="00B547CE">
      <w:pPr>
        <w:pStyle w:val="NoSpacing"/>
        <w:ind w:firstLine="708"/>
        <w:jc w:val="both"/>
        <w:rPr>
          <w:rFonts w:ascii="Sylfaen" w:hAnsi="Sylfaen"/>
          <w:b/>
          <w:sz w:val="22"/>
          <w:szCs w:val="22"/>
        </w:rPr>
      </w:pPr>
      <w:r w:rsidRPr="00D15471">
        <w:rPr>
          <w:rFonts w:ascii="Sylfaen" w:hAnsi="Sylfaen"/>
          <w:b/>
          <w:sz w:val="22"/>
          <w:szCs w:val="22"/>
        </w:rPr>
        <w:t xml:space="preserve">Since the «second hand" transaction price of imported vehicle prices </w:t>
      </w:r>
      <w:r>
        <w:rPr>
          <w:rFonts w:ascii="Sylfaen" w:hAnsi="Sylfaen"/>
          <w:b/>
          <w:sz w:val="22"/>
          <w:szCs w:val="22"/>
        </w:rPr>
        <w:t xml:space="preserve">is </w:t>
      </w:r>
      <w:r w:rsidRPr="00D15471">
        <w:rPr>
          <w:rFonts w:ascii="Sylfaen" w:hAnsi="Sylfaen"/>
          <w:b/>
          <w:sz w:val="22"/>
          <w:szCs w:val="22"/>
        </w:rPr>
        <w:t xml:space="preserve">considerably lower than </w:t>
      </w:r>
      <w:r>
        <w:rPr>
          <w:rFonts w:ascii="Sylfaen" w:hAnsi="Sylfaen"/>
          <w:b/>
          <w:sz w:val="22"/>
          <w:szCs w:val="22"/>
        </w:rPr>
        <w:t xml:space="preserve">that in </w:t>
      </w:r>
      <w:r w:rsidRPr="00D15471">
        <w:rPr>
          <w:rFonts w:ascii="Sylfaen" w:hAnsi="Sylfaen"/>
          <w:b/>
          <w:sz w:val="22"/>
          <w:szCs w:val="22"/>
        </w:rPr>
        <w:t xml:space="preserve">the local </w:t>
      </w:r>
      <w:r>
        <w:rPr>
          <w:rFonts w:ascii="Sylfaen" w:hAnsi="Sylfaen"/>
          <w:b/>
          <w:sz w:val="22"/>
          <w:szCs w:val="22"/>
        </w:rPr>
        <w:t xml:space="preserve">market, the </w:t>
      </w:r>
      <w:r w:rsidRPr="00D15471">
        <w:rPr>
          <w:rFonts w:ascii="Sylfaen" w:hAnsi="Sylfaen"/>
          <w:b/>
          <w:sz w:val="22"/>
          <w:szCs w:val="22"/>
        </w:rPr>
        <w:t xml:space="preserve">clearance amount </w:t>
      </w:r>
      <w:r>
        <w:rPr>
          <w:rFonts w:ascii="Sylfaen" w:hAnsi="Sylfaen"/>
          <w:b/>
          <w:sz w:val="22"/>
          <w:szCs w:val="22"/>
        </w:rPr>
        <w:t xml:space="preserve">is </w:t>
      </w:r>
      <w:r w:rsidRPr="00D15471">
        <w:rPr>
          <w:rFonts w:ascii="Sylfaen" w:hAnsi="Sylfaen"/>
          <w:b/>
          <w:sz w:val="22"/>
          <w:szCs w:val="22"/>
        </w:rPr>
        <w:t>determined by the average local market price</w:t>
      </w:r>
      <w:r>
        <w:rPr>
          <w:rFonts w:ascii="Sylfaen" w:hAnsi="Sylfaen"/>
          <w:b/>
          <w:sz w:val="22"/>
          <w:szCs w:val="22"/>
        </w:rPr>
        <w:t xml:space="preserve">. Here </w:t>
      </w:r>
      <w:r w:rsidRPr="00D15471">
        <w:rPr>
          <w:rFonts w:ascii="Sylfaen" w:hAnsi="Sylfaen"/>
          <w:b/>
          <w:sz w:val="22"/>
          <w:szCs w:val="22"/>
        </w:rPr>
        <w:t>the question arises as to who should determine the average market price</w:t>
      </w:r>
      <w:r>
        <w:rPr>
          <w:rFonts w:ascii="Sylfaen" w:hAnsi="Sylfaen"/>
          <w:b/>
          <w:sz w:val="22"/>
          <w:szCs w:val="22"/>
        </w:rPr>
        <w:t>.</w:t>
      </w:r>
    </w:p>
    <w:p w:rsidR="00C1382F" w:rsidRPr="00526DF8" w:rsidRDefault="00C1382F" w:rsidP="00B547CE">
      <w:pPr>
        <w:pStyle w:val="NoSpacing"/>
        <w:jc w:val="both"/>
        <w:rPr>
          <w:rFonts w:ascii="Sylfaen" w:hAnsi="Sylfaen"/>
          <w:b/>
          <w:sz w:val="16"/>
          <w:szCs w:val="16"/>
        </w:rPr>
      </w:pPr>
    </w:p>
    <w:p w:rsidR="0083147A" w:rsidRPr="00526DF8" w:rsidRDefault="00D15471" w:rsidP="00D87C7B">
      <w:pPr>
        <w:pStyle w:val="NoSpacing"/>
        <w:ind w:firstLine="708"/>
        <w:jc w:val="both"/>
        <w:rPr>
          <w:rFonts w:ascii="Sylfaen" w:hAnsi="Sylfaen"/>
          <w:b/>
          <w:sz w:val="22"/>
          <w:szCs w:val="22"/>
        </w:rPr>
      </w:pPr>
      <w:r>
        <w:rPr>
          <w:rFonts w:ascii="Sylfaen" w:hAnsi="Sylfaen"/>
          <w:b/>
          <w:sz w:val="22"/>
          <w:szCs w:val="22"/>
        </w:rPr>
        <w:t xml:space="preserve">The reply of the </w:t>
      </w:r>
      <w:r w:rsidRPr="00526DF8">
        <w:rPr>
          <w:rFonts w:ascii="Sylfaen" w:hAnsi="Sylfaen"/>
          <w:b/>
          <w:sz w:val="22"/>
          <w:szCs w:val="22"/>
        </w:rPr>
        <w:t>persons</w:t>
      </w:r>
      <w:r w:rsidRPr="00D15471">
        <w:rPr>
          <w:rFonts w:ascii="Sylfaen" w:hAnsi="Sylfaen"/>
          <w:b/>
          <w:sz w:val="22"/>
          <w:szCs w:val="22"/>
        </w:rPr>
        <w:t xml:space="preserve"> applying for custom clearance is as follows:</w:t>
      </w:r>
    </w:p>
    <w:p w:rsidR="006F1632"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83147A" w:rsidRPr="00526DF8">
        <w:rPr>
          <w:rFonts w:ascii="Sylfaen" w:hAnsi="Sylfaen"/>
          <w:b/>
          <w:i/>
          <w:sz w:val="18"/>
          <w:szCs w:val="18"/>
        </w:rPr>
        <w:t>1</w:t>
      </w:r>
      <w:r w:rsidR="008E2D2B" w:rsidRPr="00526DF8">
        <w:rPr>
          <w:rFonts w:ascii="Sylfaen" w:hAnsi="Sylfaen"/>
          <w:b/>
          <w:i/>
          <w:sz w:val="18"/>
          <w:szCs w:val="18"/>
        </w:rPr>
        <w:t>5</w:t>
      </w:r>
    </w:p>
    <w:tbl>
      <w:tblPr>
        <w:tblStyle w:val="TableGrid"/>
        <w:tblW w:w="0" w:type="auto"/>
        <w:tblInd w:w="959" w:type="dxa"/>
        <w:tblLook w:val="04A0"/>
      </w:tblPr>
      <w:tblGrid>
        <w:gridCol w:w="326"/>
        <w:gridCol w:w="4919"/>
        <w:gridCol w:w="695"/>
      </w:tblGrid>
      <w:tr w:rsidR="0083147A" w:rsidRPr="00526DF8" w:rsidTr="0083147A">
        <w:tc>
          <w:tcPr>
            <w:tcW w:w="326" w:type="dxa"/>
          </w:tcPr>
          <w:p w:rsidR="0083147A" w:rsidRPr="00526DF8" w:rsidRDefault="0083147A" w:rsidP="00B547CE">
            <w:pPr>
              <w:pStyle w:val="NoSpacing"/>
              <w:jc w:val="both"/>
              <w:rPr>
                <w:rFonts w:ascii="Sylfaen" w:hAnsi="Sylfaen"/>
                <w:sz w:val="22"/>
                <w:szCs w:val="22"/>
              </w:rPr>
            </w:pPr>
          </w:p>
        </w:tc>
        <w:tc>
          <w:tcPr>
            <w:tcW w:w="4919" w:type="dxa"/>
          </w:tcPr>
          <w:p w:rsidR="0083147A" w:rsidRPr="00526DF8" w:rsidRDefault="00D15471" w:rsidP="00B547CE">
            <w:pPr>
              <w:pStyle w:val="NoSpacing"/>
              <w:jc w:val="both"/>
              <w:rPr>
                <w:rFonts w:ascii="Sylfaen" w:hAnsi="Sylfaen"/>
              </w:rPr>
            </w:pPr>
            <w:r>
              <w:rPr>
                <w:rFonts w:ascii="Sylfaen" w:hAnsi="Sylfaen"/>
                <w:b/>
              </w:rPr>
              <w:t xml:space="preserve">Authority </w:t>
            </w:r>
            <w:r w:rsidR="00381F9B">
              <w:rPr>
                <w:rFonts w:ascii="Sylfaen" w:hAnsi="Sylfaen"/>
                <w:b/>
              </w:rPr>
              <w:t>deciding</w:t>
            </w:r>
            <w:r>
              <w:rPr>
                <w:rFonts w:ascii="Sylfaen" w:hAnsi="Sylfaen"/>
                <w:b/>
              </w:rPr>
              <w:t xml:space="preserve"> the average market price</w:t>
            </w:r>
          </w:p>
        </w:tc>
        <w:tc>
          <w:tcPr>
            <w:tcW w:w="695" w:type="dxa"/>
            <w:vAlign w:val="center"/>
          </w:tcPr>
          <w:p w:rsidR="0083147A" w:rsidRPr="00526DF8" w:rsidRDefault="0083147A" w:rsidP="00B547CE">
            <w:pPr>
              <w:pStyle w:val="NoSpacing"/>
              <w:jc w:val="both"/>
              <w:rPr>
                <w:rFonts w:ascii="Sylfaen" w:hAnsi="Sylfaen"/>
                <w:sz w:val="22"/>
                <w:szCs w:val="22"/>
              </w:rPr>
            </w:pPr>
            <w:r w:rsidRPr="00526DF8">
              <w:rPr>
                <w:rFonts w:ascii="Sylfaen" w:hAnsi="Sylfaen"/>
                <w:sz w:val="22"/>
                <w:szCs w:val="22"/>
              </w:rPr>
              <w:t>%</w:t>
            </w:r>
          </w:p>
        </w:tc>
      </w:tr>
      <w:tr w:rsidR="002F45B5" w:rsidRPr="00526DF8" w:rsidTr="0083147A">
        <w:tc>
          <w:tcPr>
            <w:tcW w:w="326" w:type="dxa"/>
          </w:tcPr>
          <w:p w:rsidR="002F45B5" w:rsidRPr="00526DF8" w:rsidRDefault="002F45B5" w:rsidP="00B547CE">
            <w:pPr>
              <w:pStyle w:val="NoSpacing"/>
              <w:jc w:val="both"/>
              <w:rPr>
                <w:rFonts w:ascii="Sylfaen" w:hAnsi="Sylfaen"/>
                <w:sz w:val="22"/>
                <w:szCs w:val="22"/>
              </w:rPr>
            </w:pPr>
            <w:r w:rsidRPr="00526DF8">
              <w:rPr>
                <w:rFonts w:ascii="Sylfaen" w:hAnsi="Sylfaen"/>
                <w:sz w:val="22"/>
                <w:szCs w:val="22"/>
              </w:rPr>
              <w:t>1</w:t>
            </w:r>
          </w:p>
        </w:tc>
        <w:tc>
          <w:tcPr>
            <w:tcW w:w="4919" w:type="dxa"/>
          </w:tcPr>
          <w:p w:rsidR="002F45B5" w:rsidRPr="00526DF8" w:rsidRDefault="00D15471" w:rsidP="00B547CE">
            <w:pPr>
              <w:pStyle w:val="NoSpacing"/>
              <w:jc w:val="both"/>
              <w:rPr>
                <w:rFonts w:ascii="Sylfaen" w:hAnsi="Sylfaen"/>
                <w:sz w:val="22"/>
                <w:szCs w:val="22"/>
              </w:rPr>
            </w:pPr>
            <w:r>
              <w:rPr>
                <w:rFonts w:ascii="Sylfaen" w:hAnsi="Sylfaen"/>
                <w:sz w:val="22"/>
                <w:szCs w:val="22"/>
              </w:rPr>
              <w:t>Government</w:t>
            </w:r>
          </w:p>
        </w:tc>
        <w:tc>
          <w:tcPr>
            <w:tcW w:w="695" w:type="dxa"/>
            <w:vAlign w:val="center"/>
          </w:tcPr>
          <w:p w:rsidR="002F45B5" w:rsidRPr="00526DF8" w:rsidRDefault="002F45B5" w:rsidP="00B547CE">
            <w:pPr>
              <w:pStyle w:val="NoSpacing"/>
              <w:jc w:val="both"/>
              <w:rPr>
                <w:rFonts w:ascii="Sylfaen" w:hAnsi="Sylfaen"/>
                <w:sz w:val="22"/>
                <w:szCs w:val="22"/>
              </w:rPr>
            </w:pPr>
            <w:r w:rsidRPr="00526DF8">
              <w:rPr>
                <w:rFonts w:ascii="Sylfaen" w:hAnsi="Sylfaen"/>
                <w:sz w:val="22"/>
                <w:szCs w:val="22"/>
              </w:rPr>
              <w:t>15</w:t>
            </w:r>
          </w:p>
        </w:tc>
      </w:tr>
      <w:tr w:rsidR="002F45B5" w:rsidRPr="00526DF8" w:rsidTr="0083147A">
        <w:tc>
          <w:tcPr>
            <w:tcW w:w="326" w:type="dxa"/>
          </w:tcPr>
          <w:p w:rsidR="002F45B5" w:rsidRPr="00526DF8" w:rsidRDefault="002F45B5" w:rsidP="00B547CE">
            <w:pPr>
              <w:pStyle w:val="NoSpacing"/>
              <w:jc w:val="both"/>
              <w:rPr>
                <w:rFonts w:ascii="Sylfaen" w:hAnsi="Sylfaen"/>
                <w:sz w:val="22"/>
                <w:szCs w:val="22"/>
              </w:rPr>
            </w:pPr>
            <w:r w:rsidRPr="00526DF8">
              <w:rPr>
                <w:rFonts w:ascii="Sylfaen" w:hAnsi="Sylfaen"/>
                <w:sz w:val="22"/>
                <w:szCs w:val="22"/>
              </w:rPr>
              <w:t>2</w:t>
            </w:r>
          </w:p>
        </w:tc>
        <w:tc>
          <w:tcPr>
            <w:tcW w:w="4919" w:type="dxa"/>
          </w:tcPr>
          <w:p w:rsidR="002F45B5" w:rsidRPr="00526DF8" w:rsidRDefault="00D15471" w:rsidP="00B547CE">
            <w:pPr>
              <w:pStyle w:val="NoSpacing"/>
              <w:jc w:val="both"/>
              <w:rPr>
                <w:rFonts w:ascii="Sylfaen" w:hAnsi="Sylfaen"/>
                <w:sz w:val="22"/>
                <w:szCs w:val="22"/>
              </w:rPr>
            </w:pPr>
            <w:r>
              <w:rPr>
                <w:rFonts w:ascii="Sylfaen" w:hAnsi="Sylfaen"/>
                <w:sz w:val="22"/>
                <w:szCs w:val="22"/>
              </w:rPr>
              <w:t>L</w:t>
            </w:r>
            <w:r w:rsidRPr="00D15471">
              <w:rPr>
                <w:rFonts w:ascii="Sylfaen" w:hAnsi="Sylfaen"/>
                <w:sz w:val="22"/>
                <w:szCs w:val="22"/>
              </w:rPr>
              <w:t>icensed agency</w:t>
            </w:r>
          </w:p>
        </w:tc>
        <w:tc>
          <w:tcPr>
            <w:tcW w:w="695" w:type="dxa"/>
            <w:vAlign w:val="center"/>
          </w:tcPr>
          <w:p w:rsidR="002F45B5" w:rsidRPr="00526DF8" w:rsidRDefault="002F45B5" w:rsidP="00B547CE">
            <w:pPr>
              <w:pStyle w:val="NoSpacing"/>
              <w:jc w:val="both"/>
              <w:rPr>
                <w:rFonts w:ascii="Sylfaen" w:hAnsi="Sylfaen"/>
                <w:sz w:val="22"/>
                <w:szCs w:val="22"/>
              </w:rPr>
            </w:pPr>
            <w:r w:rsidRPr="00526DF8">
              <w:rPr>
                <w:rFonts w:ascii="Sylfaen" w:hAnsi="Sylfaen"/>
                <w:sz w:val="22"/>
                <w:szCs w:val="22"/>
              </w:rPr>
              <w:t>10</w:t>
            </w:r>
          </w:p>
        </w:tc>
      </w:tr>
      <w:tr w:rsidR="002F45B5" w:rsidRPr="00526DF8" w:rsidTr="0083147A">
        <w:tc>
          <w:tcPr>
            <w:tcW w:w="326" w:type="dxa"/>
          </w:tcPr>
          <w:p w:rsidR="002F45B5" w:rsidRPr="00526DF8" w:rsidRDefault="002F45B5" w:rsidP="00B547CE">
            <w:pPr>
              <w:pStyle w:val="NoSpacing"/>
              <w:jc w:val="both"/>
              <w:rPr>
                <w:rFonts w:ascii="Sylfaen" w:hAnsi="Sylfaen"/>
                <w:sz w:val="22"/>
                <w:szCs w:val="22"/>
              </w:rPr>
            </w:pPr>
            <w:r w:rsidRPr="00526DF8">
              <w:rPr>
                <w:rFonts w:ascii="Sylfaen" w:hAnsi="Sylfaen"/>
                <w:sz w:val="22"/>
                <w:szCs w:val="22"/>
              </w:rPr>
              <w:t>3</w:t>
            </w:r>
          </w:p>
        </w:tc>
        <w:tc>
          <w:tcPr>
            <w:tcW w:w="4919" w:type="dxa"/>
          </w:tcPr>
          <w:p w:rsidR="002F45B5" w:rsidRPr="00526DF8" w:rsidRDefault="00D15471" w:rsidP="00B547CE">
            <w:pPr>
              <w:pStyle w:val="NoSpacing"/>
              <w:jc w:val="both"/>
              <w:rPr>
                <w:rFonts w:ascii="Sylfaen" w:hAnsi="Sylfaen"/>
                <w:sz w:val="22"/>
                <w:szCs w:val="22"/>
              </w:rPr>
            </w:pPr>
            <w:r>
              <w:rPr>
                <w:rFonts w:ascii="Sylfaen" w:hAnsi="Sylfaen"/>
                <w:sz w:val="22"/>
                <w:szCs w:val="22"/>
              </w:rPr>
              <w:t>I</w:t>
            </w:r>
            <w:r w:rsidRPr="00D15471">
              <w:rPr>
                <w:rFonts w:ascii="Sylfaen" w:hAnsi="Sylfaen"/>
                <w:sz w:val="22"/>
                <w:szCs w:val="22"/>
              </w:rPr>
              <w:t>ndependent expert</w:t>
            </w:r>
          </w:p>
        </w:tc>
        <w:tc>
          <w:tcPr>
            <w:tcW w:w="695" w:type="dxa"/>
            <w:vAlign w:val="center"/>
          </w:tcPr>
          <w:p w:rsidR="002F45B5" w:rsidRPr="00526DF8" w:rsidRDefault="002F45B5" w:rsidP="00B547CE">
            <w:pPr>
              <w:pStyle w:val="NoSpacing"/>
              <w:jc w:val="both"/>
              <w:rPr>
                <w:rFonts w:ascii="Sylfaen" w:hAnsi="Sylfaen"/>
                <w:sz w:val="22"/>
                <w:szCs w:val="22"/>
              </w:rPr>
            </w:pPr>
            <w:r w:rsidRPr="00526DF8">
              <w:rPr>
                <w:rFonts w:ascii="Sylfaen" w:hAnsi="Sylfaen"/>
                <w:sz w:val="22"/>
                <w:szCs w:val="22"/>
              </w:rPr>
              <w:t>5</w:t>
            </w:r>
          </w:p>
        </w:tc>
      </w:tr>
      <w:tr w:rsidR="002F45B5" w:rsidRPr="00526DF8" w:rsidTr="0083147A">
        <w:tc>
          <w:tcPr>
            <w:tcW w:w="326" w:type="dxa"/>
          </w:tcPr>
          <w:p w:rsidR="002F45B5" w:rsidRPr="00526DF8" w:rsidRDefault="002F45B5" w:rsidP="00B547CE">
            <w:pPr>
              <w:pStyle w:val="NoSpacing"/>
              <w:jc w:val="both"/>
              <w:rPr>
                <w:rFonts w:ascii="Sylfaen" w:hAnsi="Sylfaen"/>
                <w:sz w:val="22"/>
                <w:szCs w:val="22"/>
              </w:rPr>
            </w:pPr>
            <w:r w:rsidRPr="00526DF8">
              <w:rPr>
                <w:rFonts w:ascii="Sylfaen" w:hAnsi="Sylfaen"/>
                <w:sz w:val="22"/>
                <w:szCs w:val="22"/>
              </w:rPr>
              <w:t>4</w:t>
            </w:r>
          </w:p>
        </w:tc>
        <w:tc>
          <w:tcPr>
            <w:tcW w:w="4919" w:type="dxa"/>
          </w:tcPr>
          <w:p w:rsidR="002F45B5" w:rsidRPr="00526DF8" w:rsidRDefault="00D15471" w:rsidP="00B547CE">
            <w:pPr>
              <w:pStyle w:val="NoSpacing"/>
              <w:jc w:val="both"/>
              <w:rPr>
                <w:rFonts w:ascii="Sylfaen" w:hAnsi="Sylfaen"/>
                <w:sz w:val="22"/>
                <w:szCs w:val="22"/>
              </w:rPr>
            </w:pPr>
            <w:r w:rsidRPr="00D15471">
              <w:rPr>
                <w:rFonts w:ascii="Sylfaen" w:hAnsi="Sylfaen"/>
                <w:sz w:val="22"/>
                <w:szCs w:val="22"/>
              </w:rPr>
              <w:t xml:space="preserve">Customs </w:t>
            </w:r>
            <w:r>
              <w:rPr>
                <w:rFonts w:ascii="Sylfaen" w:hAnsi="Sylfaen"/>
                <w:sz w:val="22"/>
                <w:szCs w:val="22"/>
              </w:rPr>
              <w:t xml:space="preserve">house </w:t>
            </w:r>
            <w:r w:rsidRPr="00D15471">
              <w:rPr>
                <w:rFonts w:ascii="Sylfaen" w:hAnsi="Sylfaen"/>
                <w:sz w:val="22"/>
                <w:szCs w:val="22"/>
              </w:rPr>
              <w:t>/ SRC</w:t>
            </w:r>
          </w:p>
        </w:tc>
        <w:tc>
          <w:tcPr>
            <w:tcW w:w="695" w:type="dxa"/>
            <w:vAlign w:val="center"/>
          </w:tcPr>
          <w:p w:rsidR="002F45B5" w:rsidRPr="00526DF8" w:rsidRDefault="002F45B5" w:rsidP="00B547CE">
            <w:pPr>
              <w:pStyle w:val="NoSpacing"/>
              <w:jc w:val="both"/>
              <w:rPr>
                <w:rFonts w:ascii="Sylfaen" w:hAnsi="Sylfaen"/>
                <w:sz w:val="22"/>
                <w:szCs w:val="22"/>
              </w:rPr>
            </w:pPr>
            <w:r w:rsidRPr="00526DF8">
              <w:rPr>
                <w:rFonts w:ascii="Sylfaen" w:hAnsi="Sylfaen"/>
                <w:sz w:val="22"/>
                <w:szCs w:val="22"/>
              </w:rPr>
              <w:t>0</w:t>
            </w:r>
          </w:p>
        </w:tc>
      </w:tr>
      <w:tr w:rsidR="002F45B5" w:rsidRPr="00526DF8" w:rsidTr="0083147A">
        <w:tc>
          <w:tcPr>
            <w:tcW w:w="326" w:type="dxa"/>
          </w:tcPr>
          <w:p w:rsidR="002F45B5" w:rsidRPr="00526DF8" w:rsidRDefault="002F45B5" w:rsidP="00B547CE">
            <w:pPr>
              <w:pStyle w:val="NoSpacing"/>
              <w:jc w:val="both"/>
              <w:rPr>
                <w:rFonts w:ascii="Sylfaen" w:hAnsi="Sylfaen"/>
                <w:sz w:val="22"/>
                <w:szCs w:val="22"/>
              </w:rPr>
            </w:pPr>
          </w:p>
        </w:tc>
        <w:tc>
          <w:tcPr>
            <w:tcW w:w="4919" w:type="dxa"/>
            <w:vAlign w:val="bottom"/>
          </w:tcPr>
          <w:p w:rsidR="002F45B5" w:rsidRPr="00526DF8" w:rsidRDefault="00D15471" w:rsidP="00B547CE">
            <w:pPr>
              <w:pStyle w:val="NoSpacing"/>
              <w:jc w:val="both"/>
              <w:rPr>
                <w:rFonts w:ascii="Sylfaen" w:hAnsi="Sylfaen"/>
                <w:sz w:val="22"/>
                <w:szCs w:val="22"/>
              </w:rPr>
            </w:pPr>
            <w:r>
              <w:rPr>
                <w:rFonts w:ascii="Sylfaen" w:hAnsi="Sylfaen"/>
                <w:sz w:val="22"/>
                <w:szCs w:val="22"/>
              </w:rPr>
              <w:t>No reply</w:t>
            </w:r>
          </w:p>
        </w:tc>
        <w:tc>
          <w:tcPr>
            <w:tcW w:w="695" w:type="dxa"/>
            <w:vAlign w:val="center"/>
          </w:tcPr>
          <w:p w:rsidR="002F45B5" w:rsidRPr="00526DF8" w:rsidRDefault="002F45B5" w:rsidP="00B547CE">
            <w:pPr>
              <w:pStyle w:val="NoSpacing"/>
              <w:jc w:val="both"/>
              <w:rPr>
                <w:rFonts w:ascii="Sylfaen" w:hAnsi="Sylfaen"/>
                <w:sz w:val="22"/>
                <w:szCs w:val="22"/>
              </w:rPr>
            </w:pPr>
            <w:r w:rsidRPr="00526DF8">
              <w:rPr>
                <w:rFonts w:ascii="Sylfaen" w:hAnsi="Sylfaen"/>
                <w:sz w:val="22"/>
                <w:szCs w:val="22"/>
              </w:rPr>
              <w:t>70</w:t>
            </w:r>
          </w:p>
        </w:tc>
      </w:tr>
    </w:tbl>
    <w:p w:rsidR="00FA1446" w:rsidRPr="00526DF8" w:rsidRDefault="00FA1446" w:rsidP="00B547CE">
      <w:pPr>
        <w:pStyle w:val="NoSpacing"/>
        <w:jc w:val="both"/>
        <w:rPr>
          <w:rFonts w:ascii="Sylfaen" w:hAnsi="Sylfaen"/>
          <w:sz w:val="16"/>
          <w:szCs w:val="16"/>
        </w:rPr>
      </w:pPr>
    </w:p>
    <w:p w:rsidR="00DE3C1D" w:rsidRPr="00526DF8" w:rsidRDefault="00AE64A5" w:rsidP="00B547CE">
      <w:pPr>
        <w:pStyle w:val="NoSpacing"/>
        <w:spacing w:line="360" w:lineRule="auto"/>
        <w:ind w:left="993"/>
        <w:jc w:val="both"/>
        <w:rPr>
          <w:rFonts w:ascii="Sylfaen" w:hAnsi="Sylfaen"/>
          <w:b/>
          <w:i/>
          <w:sz w:val="18"/>
          <w:szCs w:val="18"/>
        </w:rPr>
      </w:pPr>
      <w:r w:rsidRPr="00526DF8">
        <w:rPr>
          <w:rFonts w:ascii="Sylfaen" w:hAnsi="Sylfaen"/>
          <w:b/>
          <w:i/>
          <w:sz w:val="18"/>
          <w:szCs w:val="18"/>
        </w:rPr>
        <w:t xml:space="preserve">Diagram </w:t>
      </w:r>
      <w:r w:rsidR="00FA1446" w:rsidRPr="00526DF8">
        <w:rPr>
          <w:rFonts w:ascii="Sylfaen" w:hAnsi="Sylfaen"/>
          <w:b/>
          <w:i/>
          <w:sz w:val="18"/>
          <w:szCs w:val="18"/>
        </w:rPr>
        <w:t>3</w:t>
      </w:r>
    </w:p>
    <w:p w:rsidR="00DE3C1D" w:rsidRPr="00526DF8" w:rsidRDefault="00F03B79" w:rsidP="00B547CE">
      <w:pPr>
        <w:pStyle w:val="NoSpacing"/>
        <w:jc w:val="both"/>
        <w:rPr>
          <w:rFonts w:ascii="Sylfaen" w:hAnsi="Sylfaen"/>
          <w:b/>
          <w:sz w:val="16"/>
          <w:szCs w:val="16"/>
        </w:rPr>
      </w:pPr>
      <w:r w:rsidRPr="00526DF8">
        <w:rPr>
          <w:rFonts w:ascii="Sylfaen" w:hAnsi="Sylfaen"/>
          <w:b/>
          <w:noProof/>
          <w:sz w:val="16"/>
          <w:szCs w:val="16"/>
        </w:rPr>
        <w:drawing>
          <wp:inline distT="0" distB="0" distL="0" distR="0">
            <wp:extent cx="5943600" cy="229235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7C7B" w:rsidRDefault="00D87C7B" w:rsidP="00B547CE">
      <w:pPr>
        <w:pStyle w:val="NoSpacing"/>
        <w:spacing w:line="360" w:lineRule="auto"/>
        <w:jc w:val="both"/>
        <w:rPr>
          <w:rFonts w:ascii="Sylfaen" w:hAnsi="Sylfaen"/>
          <w:b/>
          <w:sz w:val="22"/>
          <w:szCs w:val="22"/>
        </w:rPr>
      </w:pPr>
    </w:p>
    <w:p w:rsidR="0082217E" w:rsidRPr="00526DF8" w:rsidRDefault="0082217E" w:rsidP="00B547CE">
      <w:pPr>
        <w:pStyle w:val="NoSpacing"/>
        <w:spacing w:line="360" w:lineRule="auto"/>
        <w:jc w:val="both"/>
        <w:rPr>
          <w:rFonts w:ascii="Sylfaen" w:hAnsi="Sylfaen"/>
          <w:b/>
          <w:sz w:val="22"/>
          <w:szCs w:val="22"/>
        </w:rPr>
      </w:pPr>
      <w:r w:rsidRPr="00526DF8">
        <w:rPr>
          <w:rFonts w:ascii="Sylfaen" w:hAnsi="Sylfaen"/>
          <w:b/>
          <w:sz w:val="22"/>
          <w:szCs w:val="22"/>
        </w:rPr>
        <w:lastRenderedPageBreak/>
        <w:t>2</w:t>
      </w:r>
      <w:r w:rsidR="00A93E43">
        <w:rPr>
          <w:rFonts w:ascii="Sylfaen" w:hAnsi="Sylfaen"/>
          <w:b/>
          <w:sz w:val="22"/>
          <w:szCs w:val="22"/>
        </w:rPr>
        <w:t>nd</w:t>
      </w:r>
      <w:r w:rsidR="00862C8B">
        <w:rPr>
          <w:rFonts w:ascii="Sylfaen" w:hAnsi="Sylfaen"/>
          <w:b/>
          <w:sz w:val="22"/>
          <w:szCs w:val="22"/>
        </w:rPr>
        <w:t>circumstance</w:t>
      </w:r>
    </w:p>
    <w:p w:rsidR="0083147A" w:rsidRPr="00526DF8" w:rsidRDefault="00BA1E64" w:rsidP="00B547CE">
      <w:pPr>
        <w:pStyle w:val="NoSpacing"/>
        <w:numPr>
          <w:ilvl w:val="0"/>
          <w:numId w:val="7"/>
        </w:numPr>
        <w:jc w:val="both"/>
        <w:rPr>
          <w:rFonts w:ascii="Sylfaen" w:hAnsi="Sylfaen"/>
          <w:sz w:val="22"/>
          <w:szCs w:val="22"/>
        </w:rPr>
      </w:pPr>
      <w:r>
        <w:rPr>
          <w:rFonts w:ascii="Sylfaen" w:hAnsi="Sylfaen"/>
          <w:sz w:val="22"/>
          <w:szCs w:val="22"/>
        </w:rPr>
        <w:t xml:space="preserve">For </w:t>
      </w:r>
      <w:r w:rsidRPr="00BA1E64">
        <w:rPr>
          <w:rFonts w:ascii="Sylfaen" w:hAnsi="Sylfaen"/>
          <w:sz w:val="22"/>
          <w:szCs w:val="22"/>
        </w:rPr>
        <w:t>70%</w:t>
      </w:r>
      <w:r>
        <w:rPr>
          <w:rFonts w:ascii="Sylfaen" w:hAnsi="Sylfaen"/>
          <w:sz w:val="22"/>
          <w:szCs w:val="22"/>
        </w:rPr>
        <w:t xml:space="preserve"> there is</w:t>
      </w:r>
      <w:r w:rsidRPr="00BA1E64">
        <w:rPr>
          <w:rFonts w:ascii="Sylfaen" w:hAnsi="Sylfaen"/>
          <w:sz w:val="22"/>
          <w:szCs w:val="22"/>
        </w:rPr>
        <w:t xml:space="preserve"> of no importance for determining body</w:t>
      </w:r>
    </w:p>
    <w:p w:rsidR="0082217E" w:rsidRPr="00526DF8" w:rsidRDefault="00BA1E64" w:rsidP="00B547CE">
      <w:pPr>
        <w:pStyle w:val="NoSpacing"/>
        <w:numPr>
          <w:ilvl w:val="0"/>
          <w:numId w:val="7"/>
        </w:numPr>
        <w:jc w:val="both"/>
        <w:rPr>
          <w:rFonts w:ascii="Sylfaen" w:hAnsi="Sylfaen"/>
          <w:sz w:val="22"/>
          <w:szCs w:val="22"/>
        </w:rPr>
      </w:pPr>
      <w:r>
        <w:rPr>
          <w:rFonts w:ascii="Sylfaen" w:hAnsi="Sylfaen"/>
          <w:sz w:val="22"/>
          <w:szCs w:val="22"/>
        </w:rPr>
        <w:t>All excluded determining prices by the customs house / SRC</w:t>
      </w:r>
    </w:p>
    <w:p w:rsidR="009440D5" w:rsidRPr="00526DF8" w:rsidRDefault="00BA1E64" w:rsidP="00B547CE">
      <w:pPr>
        <w:pStyle w:val="NoSpacing"/>
        <w:numPr>
          <w:ilvl w:val="0"/>
          <w:numId w:val="7"/>
        </w:numPr>
        <w:jc w:val="both"/>
        <w:rPr>
          <w:rFonts w:ascii="Sylfaen" w:hAnsi="Sylfaen"/>
          <w:sz w:val="22"/>
          <w:szCs w:val="22"/>
        </w:rPr>
      </w:pPr>
      <w:r w:rsidRPr="00BA1E64">
        <w:rPr>
          <w:rFonts w:ascii="Sylfaen" w:hAnsi="Sylfaen"/>
          <w:sz w:val="22"/>
          <w:szCs w:val="22"/>
        </w:rPr>
        <w:t>Supporters of the state and non-state institutions are equal in 15.15</w:t>
      </w:r>
    </w:p>
    <w:p w:rsidR="00A93E43" w:rsidRDefault="00A93E43" w:rsidP="00B547CE">
      <w:pPr>
        <w:pStyle w:val="NoSpacing"/>
        <w:jc w:val="both"/>
        <w:rPr>
          <w:rFonts w:ascii="Sylfaen" w:hAnsi="Sylfaen"/>
          <w:b/>
          <w:sz w:val="22"/>
          <w:szCs w:val="22"/>
        </w:rPr>
      </w:pPr>
    </w:p>
    <w:p w:rsidR="00945BFF" w:rsidRPr="00526DF8" w:rsidRDefault="00AE78BB" w:rsidP="00B547CE">
      <w:pPr>
        <w:pStyle w:val="NoSpacing"/>
        <w:jc w:val="both"/>
        <w:rPr>
          <w:rFonts w:ascii="Sylfaen" w:hAnsi="Sylfaen"/>
          <w:b/>
          <w:sz w:val="22"/>
          <w:szCs w:val="22"/>
        </w:rPr>
      </w:pPr>
      <w:r w:rsidRPr="00526DF8">
        <w:rPr>
          <w:rFonts w:ascii="Sylfaen" w:hAnsi="Sylfaen"/>
          <w:b/>
          <w:sz w:val="22"/>
          <w:szCs w:val="22"/>
        </w:rPr>
        <w:t xml:space="preserve">4.5 Role of Customs house for vehicles in the processes of </w:t>
      </w:r>
      <w:r w:rsidR="007415CB" w:rsidRPr="00526DF8">
        <w:rPr>
          <w:rFonts w:ascii="Sylfaen" w:hAnsi="Sylfaen"/>
          <w:b/>
          <w:sz w:val="22"/>
          <w:szCs w:val="22"/>
        </w:rPr>
        <w:t>custom clearance</w:t>
      </w:r>
      <w:r w:rsidRPr="00526DF8">
        <w:rPr>
          <w:rFonts w:ascii="Sylfaen" w:hAnsi="Sylfaen"/>
          <w:b/>
          <w:sz w:val="22"/>
          <w:szCs w:val="22"/>
        </w:rPr>
        <w:t xml:space="preserve"> of vehicles</w:t>
      </w:r>
    </w:p>
    <w:p w:rsidR="0083147A" w:rsidRPr="00526DF8" w:rsidRDefault="0083147A" w:rsidP="00B547CE">
      <w:pPr>
        <w:pStyle w:val="NoSpacing"/>
        <w:jc w:val="both"/>
        <w:rPr>
          <w:rFonts w:ascii="Sylfaen" w:hAnsi="Sylfaen"/>
          <w:b/>
          <w:sz w:val="22"/>
          <w:szCs w:val="22"/>
        </w:rPr>
      </w:pPr>
    </w:p>
    <w:p w:rsidR="00005079" w:rsidRPr="00526DF8" w:rsidRDefault="00005079" w:rsidP="00D87C7B">
      <w:pPr>
        <w:pStyle w:val="NoSpacing"/>
        <w:ind w:firstLine="708"/>
        <w:jc w:val="both"/>
        <w:rPr>
          <w:rFonts w:ascii="Sylfaen" w:hAnsi="Sylfaen"/>
          <w:sz w:val="22"/>
          <w:szCs w:val="22"/>
        </w:rPr>
      </w:pPr>
      <w:r>
        <w:rPr>
          <w:rFonts w:ascii="Sylfaen" w:hAnsi="Sylfaen"/>
          <w:sz w:val="22"/>
          <w:szCs w:val="22"/>
        </w:rPr>
        <w:t xml:space="preserve">The perception of the role of customs house for vehicles in custom clearance processes from the aspect of the users of its services is important for the fact that the </w:t>
      </w:r>
      <w:r w:rsidR="00381F9B">
        <w:rPr>
          <w:rFonts w:ascii="Sylfaen" w:hAnsi="Sylfaen"/>
          <w:sz w:val="22"/>
          <w:szCs w:val="22"/>
        </w:rPr>
        <w:t>understanding</w:t>
      </w:r>
      <w:r>
        <w:rPr>
          <w:rFonts w:ascii="Sylfaen" w:hAnsi="Sylfaen"/>
          <w:sz w:val="22"/>
          <w:szCs w:val="22"/>
        </w:rPr>
        <w:t xml:space="preserve"> of the users are sometimes far beyond the official authorities of the customs house. </w:t>
      </w:r>
    </w:p>
    <w:p w:rsidR="00005079" w:rsidRPr="00526DF8" w:rsidRDefault="00005079" w:rsidP="00B547CE">
      <w:pPr>
        <w:pStyle w:val="NoSpacing"/>
        <w:ind w:firstLine="708"/>
        <w:jc w:val="both"/>
        <w:rPr>
          <w:rFonts w:ascii="Sylfaen" w:hAnsi="Sylfaen"/>
          <w:sz w:val="22"/>
          <w:szCs w:val="22"/>
        </w:rPr>
      </w:pPr>
      <w:r>
        <w:rPr>
          <w:rFonts w:ascii="Sylfaen" w:hAnsi="Sylfaen"/>
          <w:sz w:val="22"/>
          <w:szCs w:val="22"/>
        </w:rPr>
        <w:t xml:space="preserve">It is necessary to develop among the potential </w:t>
      </w:r>
      <w:r w:rsidR="00381F9B">
        <w:rPr>
          <w:rFonts w:ascii="Sylfaen" w:hAnsi="Sylfaen"/>
          <w:sz w:val="22"/>
          <w:szCs w:val="22"/>
        </w:rPr>
        <w:t>importers</w:t>
      </w:r>
      <w:r>
        <w:rPr>
          <w:rFonts w:ascii="Sylfaen" w:hAnsi="Sylfaen"/>
          <w:sz w:val="22"/>
          <w:szCs w:val="22"/>
        </w:rPr>
        <w:t>, clear understanding of the real capacity of the customs house in the custom clearance processes.</w:t>
      </w:r>
    </w:p>
    <w:p w:rsidR="00BD6EDF" w:rsidRPr="00526DF8" w:rsidRDefault="00BD6EDF" w:rsidP="00B547CE">
      <w:pPr>
        <w:pStyle w:val="NoSpacing"/>
        <w:ind w:firstLine="708"/>
        <w:jc w:val="both"/>
        <w:rPr>
          <w:rFonts w:ascii="Sylfaen" w:hAnsi="Sylfaen"/>
          <w:b/>
          <w:sz w:val="22"/>
          <w:szCs w:val="22"/>
        </w:rPr>
      </w:pPr>
      <w:r>
        <w:rPr>
          <w:rFonts w:ascii="Sylfaen" w:hAnsi="Sylfaen"/>
          <w:b/>
          <w:sz w:val="22"/>
          <w:szCs w:val="22"/>
        </w:rPr>
        <w:t xml:space="preserve">To the question about the significance of the role of customs house employees in the mentioned below issues the </w:t>
      </w:r>
      <w:r w:rsidR="00381F9B">
        <w:rPr>
          <w:rFonts w:ascii="Sylfaen" w:hAnsi="Sylfaen"/>
          <w:b/>
          <w:sz w:val="22"/>
          <w:szCs w:val="22"/>
        </w:rPr>
        <w:t>recipients</w:t>
      </w:r>
      <w:r>
        <w:rPr>
          <w:rFonts w:ascii="Sylfaen" w:hAnsi="Sylfaen"/>
          <w:b/>
          <w:sz w:val="22"/>
          <w:szCs w:val="22"/>
        </w:rPr>
        <w:t xml:space="preserve"> gave</w:t>
      </w:r>
      <w:r w:rsidRPr="00BD6EDF">
        <w:rPr>
          <w:rFonts w:ascii="Sylfaen" w:hAnsi="Sylfaen"/>
          <w:b/>
          <w:sz w:val="22"/>
          <w:szCs w:val="22"/>
        </w:rPr>
        <w:t xml:space="preserve"> the following answers</w:t>
      </w:r>
      <w:r>
        <w:rPr>
          <w:rFonts w:ascii="Sylfaen" w:hAnsi="Sylfaen"/>
          <w:b/>
          <w:sz w:val="22"/>
          <w:szCs w:val="22"/>
        </w:rPr>
        <w:t>:</w:t>
      </w:r>
    </w:p>
    <w:p w:rsidR="00C75703"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8E2D2B" w:rsidRPr="00526DF8">
        <w:rPr>
          <w:rFonts w:ascii="Sylfaen" w:hAnsi="Sylfaen"/>
          <w:b/>
          <w:i/>
          <w:sz w:val="18"/>
          <w:szCs w:val="18"/>
        </w:rPr>
        <w:t>16</w:t>
      </w:r>
    </w:p>
    <w:tbl>
      <w:tblPr>
        <w:tblStyle w:val="TableGrid"/>
        <w:tblW w:w="0" w:type="auto"/>
        <w:tblInd w:w="108" w:type="dxa"/>
        <w:tblLayout w:type="fixed"/>
        <w:tblLook w:val="04A0"/>
      </w:tblPr>
      <w:tblGrid>
        <w:gridCol w:w="392"/>
        <w:gridCol w:w="4711"/>
        <w:gridCol w:w="709"/>
        <w:gridCol w:w="1134"/>
        <w:gridCol w:w="1134"/>
        <w:gridCol w:w="1134"/>
      </w:tblGrid>
      <w:tr w:rsidR="00C75703" w:rsidRPr="00BD6EDF" w:rsidTr="00BD6EDF">
        <w:trPr>
          <w:trHeight w:val="410"/>
        </w:trPr>
        <w:tc>
          <w:tcPr>
            <w:tcW w:w="392" w:type="dxa"/>
          </w:tcPr>
          <w:p w:rsidR="00C75703" w:rsidRPr="00526DF8" w:rsidRDefault="00C75703" w:rsidP="00B547CE">
            <w:pPr>
              <w:pStyle w:val="NoSpacing"/>
              <w:jc w:val="both"/>
              <w:rPr>
                <w:rFonts w:ascii="Sylfaen" w:hAnsi="Sylfaen"/>
                <w:b/>
                <w:sz w:val="22"/>
                <w:szCs w:val="22"/>
              </w:rPr>
            </w:pPr>
          </w:p>
        </w:tc>
        <w:tc>
          <w:tcPr>
            <w:tcW w:w="4711" w:type="dxa"/>
          </w:tcPr>
          <w:p w:rsidR="00C75703" w:rsidRPr="00526DF8" w:rsidRDefault="00C75703" w:rsidP="00B547CE">
            <w:pPr>
              <w:pStyle w:val="NoSpacing"/>
              <w:jc w:val="both"/>
              <w:rPr>
                <w:rFonts w:ascii="Sylfaen" w:hAnsi="Sylfaen"/>
                <w:b/>
                <w:sz w:val="22"/>
                <w:szCs w:val="22"/>
              </w:rPr>
            </w:pPr>
          </w:p>
        </w:tc>
        <w:tc>
          <w:tcPr>
            <w:tcW w:w="709" w:type="dxa"/>
            <w:vAlign w:val="center"/>
          </w:tcPr>
          <w:p w:rsidR="00C75703" w:rsidRPr="00526DF8" w:rsidRDefault="00BD6EDF" w:rsidP="00B547CE">
            <w:pPr>
              <w:pStyle w:val="NoSpacing"/>
              <w:jc w:val="both"/>
              <w:rPr>
                <w:rFonts w:ascii="Sylfaen" w:hAnsi="Sylfaen"/>
                <w:b/>
              </w:rPr>
            </w:pPr>
            <w:r>
              <w:rPr>
                <w:rFonts w:ascii="Sylfaen" w:hAnsi="Sylfaen"/>
                <w:b/>
              </w:rPr>
              <w:t>much</w:t>
            </w:r>
          </w:p>
        </w:tc>
        <w:tc>
          <w:tcPr>
            <w:tcW w:w="1134" w:type="dxa"/>
            <w:vAlign w:val="center"/>
          </w:tcPr>
          <w:p w:rsidR="00C75703" w:rsidRPr="00526DF8" w:rsidRDefault="00BD6EDF" w:rsidP="00B547CE">
            <w:pPr>
              <w:pStyle w:val="NoSpacing"/>
              <w:jc w:val="both"/>
              <w:rPr>
                <w:rFonts w:ascii="Sylfaen" w:hAnsi="Sylfaen"/>
                <w:b/>
              </w:rPr>
            </w:pPr>
            <w:r>
              <w:rPr>
                <w:rFonts w:ascii="Sylfaen" w:hAnsi="Sylfaen"/>
                <w:b/>
              </w:rPr>
              <w:t>moderate</w:t>
            </w:r>
          </w:p>
        </w:tc>
        <w:tc>
          <w:tcPr>
            <w:tcW w:w="1134" w:type="dxa"/>
            <w:vAlign w:val="center"/>
          </w:tcPr>
          <w:p w:rsidR="00C75703" w:rsidRPr="00526DF8" w:rsidRDefault="00BD6EDF" w:rsidP="00B547CE">
            <w:pPr>
              <w:pStyle w:val="NoSpacing"/>
              <w:jc w:val="both"/>
              <w:rPr>
                <w:rFonts w:ascii="Sylfaen" w:hAnsi="Sylfaen"/>
                <w:b/>
              </w:rPr>
            </w:pPr>
            <w:r w:rsidRPr="00BD6EDF">
              <w:rPr>
                <w:rFonts w:ascii="Sylfaen" w:hAnsi="Sylfaen"/>
                <w:b/>
              </w:rPr>
              <w:t>it depends</w:t>
            </w:r>
          </w:p>
        </w:tc>
        <w:tc>
          <w:tcPr>
            <w:tcW w:w="1134" w:type="dxa"/>
            <w:vAlign w:val="center"/>
          </w:tcPr>
          <w:p w:rsidR="00C75703" w:rsidRPr="00526DF8" w:rsidRDefault="00BD6EDF" w:rsidP="00B547CE">
            <w:pPr>
              <w:pStyle w:val="NoSpacing"/>
              <w:jc w:val="both"/>
              <w:rPr>
                <w:rFonts w:ascii="Sylfaen" w:hAnsi="Sylfaen"/>
                <w:b/>
              </w:rPr>
            </w:pPr>
            <w:r w:rsidRPr="00BD6EDF">
              <w:rPr>
                <w:rFonts w:ascii="Sylfaen" w:hAnsi="Sylfaen"/>
                <w:b/>
              </w:rPr>
              <w:t>negligible</w:t>
            </w:r>
          </w:p>
        </w:tc>
      </w:tr>
      <w:tr w:rsidR="00C75703" w:rsidRPr="00526DF8" w:rsidTr="00BD6EDF">
        <w:tc>
          <w:tcPr>
            <w:tcW w:w="392" w:type="dxa"/>
          </w:tcPr>
          <w:p w:rsidR="00C75703" w:rsidRPr="00526DF8" w:rsidRDefault="005848E1" w:rsidP="00B547CE">
            <w:pPr>
              <w:pStyle w:val="NoSpacing"/>
              <w:jc w:val="both"/>
              <w:rPr>
                <w:rFonts w:ascii="Sylfaen" w:hAnsi="Sylfaen"/>
                <w:sz w:val="22"/>
                <w:szCs w:val="22"/>
              </w:rPr>
            </w:pPr>
            <w:r w:rsidRPr="00526DF8">
              <w:rPr>
                <w:rFonts w:ascii="Sylfaen" w:hAnsi="Sylfaen"/>
                <w:sz w:val="22"/>
                <w:szCs w:val="22"/>
              </w:rPr>
              <w:t>1</w:t>
            </w:r>
          </w:p>
        </w:tc>
        <w:tc>
          <w:tcPr>
            <w:tcW w:w="4711" w:type="dxa"/>
          </w:tcPr>
          <w:p w:rsidR="00C75703" w:rsidRPr="00526DF8" w:rsidRDefault="0084556F" w:rsidP="00B547CE">
            <w:pPr>
              <w:pStyle w:val="NoSpacing"/>
              <w:jc w:val="both"/>
              <w:rPr>
                <w:rFonts w:ascii="Sylfaen" w:hAnsi="Sylfaen"/>
                <w:sz w:val="22"/>
                <w:szCs w:val="22"/>
              </w:rPr>
            </w:pPr>
            <w:r>
              <w:rPr>
                <w:rFonts w:ascii="Sylfaen" w:hAnsi="Sylfaen"/>
                <w:sz w:val="22"/>
                <w:szCs w:val="22"/>
              </w:rPr>
              <w:t>Informing about custom clearance procedures</w:t>
            </w:r>
          </w:p>
        </w:tc>
        <w:tc>
          <w:tcPr>
            <w:tcW w:w="709"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75</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0</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10</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0</w:t>
            </w:r>
          </w:p>
        </w:tc>
      </w:tr>
      <w:tr w:rsidR="00C75703" w:rsidRPr="00526DF8" w:rsidTr="00BD6EDF">
        <w:tc>
          <w:tcPr>
            <w:tcW w:w="392" w:type="dxa"/>
          </w:tcPr>
          <w:p w:rsidR="00C75703" w:rsidRPr="00526DF8" w:rsidRDefault="005848E1" w:rsidP="00B547CE">
            <w:pPr>
              <w:pStyle w:val="NoSpacing"/>
              <w:jc w:val="both"/>
              <w:rPr>
                <w:rFonts w:ascii="Sylfaen" w:hAnsi="Sylfaen"/>
                <w:sz w:val="22"/>
                <w:szCs w:val="22"/>
              </w:rPr>
            </w:pPr>
            <w:r w:rsidRPr="00526DF8">
              <w:rPr>
                <w:rFonts w:ascii="Sylfaen" w:hAnsi="Sylfaen"/>
                <w:sz w:val="22"/>
                <w:szCs w:val="22"/>
              </w:rPr>
              <w:t>2</w:t>
            </w:r>
          </w:p>
        </w:tc>
        <w:tc>
          <w:tcPr>
            <w:tcW w:w="4711" w:type="dxa"/>
          </w:tcPr>
          <w:p w:rsidR="00C75703" w:rsidRPr="00526DF8" w:rsidRDefault="00BB0B10" w:rsidP="00B547CE">
            <w:pPr>
              <w:pStyle w:val="NoSpacing"/>
              <w:jc w:val="both"/>
              <w:rPr>
                <w:rFonts w:ascii="Sylfaen" w:hAnsi="Sylfaen"/>
                <w:sz w:val="22"/>
                <w:szCs w:val="22"/>
              </w:rPr>
            </w:pPr>
            <w:r>
              <w:rPr>
                <w:rFonts w:ascii="Sylfaen" w:hAnsi="Sylfaen"/>
                <w:sz w:val="22"/>
                <w:szCs w:val="22"/>
              </w:rPr>
              <w:t>Accepting the required documents</w:t>
            </w:r>
          </w:p>
        </w:tc>
        <w:tc>
          <w:tcPr>
            <w:tcW w:w="709"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85</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5</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5</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0</w:t>
            </w:r>
          </w:p>
        </w:tc>
      </w:tr>
      <w:tr w:rsidR="00C75703" w:rsidRPr="00526DF8" w:rsidTr="00BD6EDF">
        <w:tc>
          <w:tcPr>
            <w:tcW w:w="392" w:type="dxa"/>
          </w:tcPr>
          <w:p w:rsidR="00C75703" w:rsidRPr="00526DF8" w:rsidRDefault="005848E1" w:rsidP="00B547CE">
            <w:pPr>
              <w:pStyle w:val="NoSpacing"/>
              <w:jc w:val="both"/>
              <w:rPr>
                <w:rFonts w:ascii="Sylfaen" w:hAnsi="Sylfaen"/>
                <w:sz w:val="22"/>
                <w:szCs w:val="22"/>
              </w:rPr>
            </w:pPr>
            <w:r w:rsidRPr="00526DF8">
              <w:rPr>
                <w:rFonts w:ascii="Sylfaen" w:hAnsi="Sylfaen"/>
                <w:sz w:val="22"/>
                <w:szCs w:val="22"/>
              </w:rPr>
              <w:t>3</w:t>
            </w:r>
          </w:p>
        </w:tc>
        <w:tc>
          <w:tcPr>
            <w:tcW w:w="4711" w:type="dxa"/>
          </w:tcPr>
          <w:p w:rsidR="00C75703" w:rsidRPr="00526DF8" w:rsidRDefault="00B547CE" w:rsidP="00B547CE">
            <w:pPr>
              <w:pStyle w:val="NoSpacing"/>
              <w:jc w:val="both"/>
              <w:rPr>
                <w:rFonts w:ascii="Sylfaen" w:hAnsi="Sylfaen"/>
                <w:sz w:val="22"/>
                <w:szCs w:val="22"/>
              </w:rPr>
            </w:pPr>
            <w:r>
              <w:rPr>
                <w:rFonts w:ascii="Sylfaen" w:hAnsi="Sylfaen"/>
                <w:sz w:val="22"/>
                <w:szCs w:val="22"/>
              </w:rPr>
              <w:t>Maintenance of timeframes</w:t>
            </w:r>
          </w:p>
        </w:tc>
        <w:tc>
          <w:tcPr>
            <w:tcW w:w="709"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85</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10</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5</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0</w:t>
            </w:r>
          </w:p>
        </w:tc>
      </w:tr>
      <w:tr w:rsidR="00C75703" w:rsidRPr="00526DF8" w:rsidTr="00BD6EDF">
        <w:tc>
          <w:tcPr>
            <w:tcW w:w="392" w:type="dxa"/>
          </w:tcPr>
          <w:p w:rsidR="00C75703" w:rsidRPr="00526DF8" w:rsidRDefault="005848E1" w:rsidP="00B547CE">
            <w:pPr>
              <w:pStyle w:val="NoSpacing"/>
              <w:jc w:val="both"/>
              <w:rPr>
                <w:rFonts w:ascii="Sylfaen" w:hAnsi="Sylfaen"/>
                <w:sz w:val="22"/>
                <w:szCs w:val="22"/>
              </w:rPr>
            </w:pPr>
            <w:r w:rsidRPr="00526DF8">
              <w:rPr>
                <w:rFonts w:ascii="Sylfaen" w:hAnsi="Sylfaen"/>
                <w:sz w:val="22"/>
                <w:szCs w:val="22"/>
              </w:rPr>
              <w:t>4</w:t>
            </w:r>
          </w:p>
        </w:tc>
        <w:tc>
          <w:tcPr>
            <w:tcW w:w="4711" w:type="dxa"/>
          </w:tcPr>
          <w:p w:rsidR="00C75703" w:rsidRPr="00526DF8" w:rsidRDefault="00BB0B10" w:rsidP="00B547CE">
            <w:pPr>
              <w:pStyle w:val="NoSpacing"/>
              <w:jc w:val="both"/>
              <w:rPr>
                <w:rFonts w:ascii="Sylfaen" w:hAnsi="Sylfaen"/>
                <w:sz w:val="22"/>
                <w:szCs w:val="22"/>
              </w:rPr>
            </w:pPr>
            <w:r>
              <w:rPr>
                <w:rFonts w:ascii="Sylfaen" w:hAnsi="Sylfaen"/>
                <w:sz w:val="22"/>
                <w:szCs w:val="22"/>
              </w:rPr>
              <w:t>Determining the custom clearance sum</w:t>
            </w:r>
          </w:p>
        </w:tc>
        <w:tc>
          <w:tcPr>
            <w:tcW w:w="709"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85</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10</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5</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0</w:t>
            </w:r>
          </w:p>
        </w:tc>
      </w:tr>
      <w:tr w:rsidR="00C75703" w:rsidRPr="00526DF8" w:rsidTr="00BD6EDF">
        <w:trPr>
          <w:trHeight w:val="355"/>
        </w:trPr>
        <w:tc>
          <w:tcPr>
            <w:tcW w:w="392" w:type="dxa"/>
          </w:tcPr>
          <w:p w:rsidR="00C75703" w:rsidRPr="00526DF8" w:rsidRDefault="00C75703" w:rsidP="00B547CE">
            <w:pPr>
              <w:pStyle w:val="NoSpacing"/>
              <w:jc w:val="both"/>
              <w:rPr>
                <w:rFonts w:ascii="Sylfaen" w:hAnsi="Sylfaen"/>
                <w:sz w:val="22"/>
                <w:szCs w:val="22"/>
              </w:rPr>
            </w:pPr>
          </w:p>
        </w:tc>
        <w:tc>
          <w:tcPr>
            <w:tcW w:w="4711" w:type="dxa"/>
          </w:tcPr>
          <w:p w:rsidR="00C75703" w:rsidRPr="00526DF8" w:rsidRDefault="0084556F" w:rsidP="00B547CE">
            <w:pPr>
              <w:pStyle w:val="NoSpacing"/>
              <w:jc w:val="both"/>
              <w:rPr>
                <w:rFonts w:ascii="Sylfaen" w:hAnsi="Sylfaen"/>
                <w:b/>
                <w:sz w:val="22"/>
                <w:szCs w:val="22"/>
              </w:rPr>
            </w:pPr>
            <w:r>
              <w:rPr>
                <w:rFonts w:ascii="Sylfaen" w:hAnsi="Sylfaen"/>
                <w:b/>
                <w:sz w:val="22"/>
                <w:szCs w:val="22"/>
              </w:rPr>
              <w:t>Other</w:t>
            </w:r>
          </w:p>
        </w:tc>
        <w:tc>
          <w:tcPr>
            <w:tcW w:w="709"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15</w:t>
            </w:r>
            <w:r w:rsidR="007A681C" w:rsidRPr="00526DF8">
              <w:rPr>
                <w:rFonts w:ascii="Sylfaen" w:hAnsi="Sylfaen"/>
                <w:sz w:val="22"/>
                <w:szCs w:val="22"/>
              </w:rPr>
              <w:t>%</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0</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0</w:t>
            </w:r>
          </w:p>
        </w:tc>
        <w:tc>
          <w:tcPr>
            <w:tcW w:w="1134" w:type="dxa"/>
            <w:vAlign w:val="center"/>
          </w:tcPr>
          <w:p w:rsidR="00C75703" w:rsidRPr="00526DF8" w:rsidRDefault="00C75703" w:rsidP="00B547CE">
            <w:pPr>
              <w:pStyle w:val="NoSpacing"/>
              <w:jc w:val="both"/>
              <w:rPr>
                <w:rFonts w:ascii="Sylfaen" w:hAnsi="Sylfaen"/>
                <w:sz w:val="22"/>
                <w:szCs w:val="22"/>
              </w:rPr>
            </w:pPr>
            <w:r w:rsidRPr="00526DF8">
              <w:rPr>
                <w:rFonts w:ascii="Sylfaen" w:hAnsi="Sylfaen"/>
                <w:sz w:val="22"/>
                <w:szCs w:val="22"/>
              </w:rPr>
              <w:t>0</w:t>
            </w:r>
          </w:p>
        </w:tc>
      </w:tr>
    </w:tbl>
    <w:p w:rsidR="00C75703" w:rsidRPr="00526DF8" w:rsidRDefault="00C75703" w:rsidP="00B547CE">
      <w:pPr>
        <w:pStyle w:val="NoSpacing"/>
        <w:jc w:val="both"/>
        <w:rPr>
          <w:rFonts w:ascii="Sylfaen" w:hAnsi="Sylfaen"/>
          <w:b/>
          <w:sz w:val="16"/>
          <w:szCs w:val="16"/>
        </w:rPr>
      </w:pPr>
    </w:p>
    <w:p w:rsidR="00CF3DCD" w:rsidRPr="00526DF8" w:rsidRDefault="00BB0B10" w:rsidP="00B547CE">
      <w:pPr>
        <w:pStyle w:val="NoSpacing"/>
        <w:ind w:firstLine="708"/>
        <w:jc w:val="both"/>
        <w:rPr>
          <w:rFonts w:ascii="Sylfaen" w:hAnsi="Sylfaen"/>
          <w:b/>
          <w:sz w:val="22"/>
          <w:szCs w:val="22"/>
        </w:rPr>
      </w:pPr>
      <w:r>
        <w:rPr>
          <w:rFonts w:ascii="Sylfaen" w:hAnsi="Sylfaen"/>
          <w:b/>
          <w:sz w:val="22"/>
          <w:szCs w:val="22"/>
        </w:rPr>
        <w:t>Except the component of “</w:t>
      </w:r>
      <w:r w:rsidRPr="00BB0B10">
        <w:rPr>
          <w:rFonts w:ascii="Sylfaen" w:hAnsi="Sylfaen"/>
          <w:b/>
          <w:sz w:val="22"/>
          <w:szCs w:val="22"/>
        </w:rPr>
        <w:t>Determining the custom clearance sum</w:t>
      </w:r>
      <w:r>
        <w:rPr>
          <w:rFonts w:ascii="Sylfaen" w:hAnsi="Sylfaen"/>
          <w:b/>
          <w:sz w:val="22"/>
          <w:szCs w:val="22"/>
        </w:rPr>
        <w:t xml:space="preserve">”, </w:t>
      </w:r>
      <w:r w:rsidRPr="00BB0B10">
        <w:rPr>
          <w:rFonts w:ascii="Sylfaen" w:hAnsi="Sylfaen"/>
          <w:b/>
          <w:sz w:val="22"/>
          <w:szCs w:val="22"/>
        </w:rPr>
        <w:t>which is the main cause of discontent</w:t>
      </w:r>
      <w:r>
        <w:rPr>
          <w:rFonts w:ascii="Sylfaen" w:hAnsi="Sylfaen"/>
          <w:b/>
          <w:sz w:val="22"/>
          <w:szCs w:val="22"/>
        </w:rPr>
        <w:t>, all o</w:t>
      </w:r>
      <w:r w:rsidRPr="00BB0B10">
        <w:rPr>
          <w:rFonts w:ascii="Sylfaen" w:hAnsi="Sylfaen"/>
          <w:b/>
          <w:sz w:val="22"/>
          <w:szCs w:val="22"/>
        </w:rPr>
        <w:t xml:space="preserve">ther actions </w:t>
      </w:r>
      <w:r>
        <w:rPr>
          <w:rFonts w:ascii="Sylfaen" w:hAnsi="Sylfaen"/>
          <w:b/>
          <w:sz w:val="22"/>
          <w:szCs w:val="22"/>
        </w:rPr>
        <w:t>are undoubtedly are</w:t>
      </w:r>
      <w:r w:rsidRPr="00BB0B10">
        <w:rPr>
          <w:rFonts w:ascii="Sylfaen" w:hAnsi="Sylfaen"/>
          <w:b/>
          <w:sz w:val="22"/>
          <w:szCs w:val="22"/>
        </w:rPr>
        <w:t xml:space="preserve"> include</w:t>
      </w:r>
      <w:r>
        <w:rPr>
          <w:rFonts w:ascii="Sylfaen" w:hAnsi="Sylfaen"/>
          <w:b/>
          <w:sz w:val="22"/>
          <w:szCs w:val="22"/>
        </w:rPr>
        <w:t>d in</w:t>
      </w:r>
      <w:r w:rsidRPr="00BB0B10">
        <w:rPr>
          <w:rFonts w:ascii="Sylfaen" w:hAnsi="Sylfaen"/>
          <w:b/>
          <w:sz w:val="22"/>
          <w:szCs w:val="22"/>
        </w:rPr>
        <w:t xml:space="preserve"> the services provided by the </w:t>
      </w:r>
      <w:r>
        <w:rPr>
          <w:rFonts w:ascii="Sylfaen" w:hAnsi="Sylfaen"/>
          <w:b/>
          <w:sz w:val="22"/>
          <w:szCs w:val="22"/>
        </w:rPr>
        <w:t xml:space="preserve">custom house for vehicles, </w:t>
      </w:r>
      <w:r w:rsidRPr="00BB0B10">
        <w:rPr>
          <w:rFonts w:ascii="Sylfaen" w:hAnsi="Sylfaen"/>
          <w:b/>
          <w:sz w:val="22"/>
          <w:szCs w:val="22"/>
        </w:rPr>
        <w:t xml:space="preserve">and the fact that they </w:t>
      </w:r>
      <w:r w:rsidR="00B547CE">
        <w:rPr>
          <w:rFonts w:ascii="Sylfaen" w:hAnsi="Sylfaen"/>
          <w:b/>
          <w:sz w:val="22"/>
          <w:szCs w:val="22"/>
        </w:rPr>
        <w:t>attach</w:t>
      </w:r>
      <w:r w:rsidRPr="00BB0B10">
        <w:rPr>
          <w:rFonts w:ascii="Sylfaen" w:hAnsi="Sylfaen"/>
          <w:b/>
          <w:sz w:val="22"/>
          <w:szCs w:val="22"/>
        </w:rPr>
        <w:t xml:space="preserve"> great importance</w:t>
      </w:r>
      <w:r w:rsidR="00B547CE">
        <w:rPr>
          <w:rFonts w:ascii="Sylfaen" w:hAnsi="Sylfaen"/>
          <w:b/>
          <w:sz w:val="22"/>
          <w:szCs w:val="22"/>
        </w:rPr>
        <w:t xml:space="preserve"> to it, is the evidence of </w:t>
      </w:r>
      <w:r w:rsidR="00381F9B">
        <w:rPr>
          <w:rFonts w:ascii="Sylfaen" w:hAnsi="Sylfaen"/>
          <w:b/>
          <w:sz w:val="22"/>
          <w:szCs w:val="22"/>
        </w:rPr>
        <w:t>including</w:t>
      </w:r>
      <w:r w:rsidR="00B547CE">
        <w:rPr>
          <w:rFonts w:ascii="Sylfaen" w:hAnsi="Sylfaen"/>
          <w:b/>
          <w:sz w:val="22"/>
          <w:szCs w:val="22"/>
        </w:rPr>
        <w:t xml:space="preserve"> some definite corruption risks.</w:t>
      </w:r>
    </w:p>
    <w:p w:rsidR="00B547CE" w:rsidRDefault="00B547CE" w:rsidP="00B547CE">
      <w:pPr>
        <w:pStyle w:val="NoSpacing"/>
        <w:jc w:val="both"/>
        <w:rPr>
          <w:rFonts w:ascii="Sylfaen" w:hAnsi="Sylfaen"/>
          <w:sz w:val="22"/>
          <w:szCs w:val="22"/>
        </w:rPr>
      </w:pPr>
      <w:r>
        <w:rPr>
          <w:rFonts w:ascii="Sylfaen" w:hAnsi="Sylfaen"/>
          <w:sz w:val="22"/>
          <w:szCs w:val="22"/>
        </w:rPr>
        <w:tab/>
      </w:r>
      <w:r w:rsidRPr="00B547CE">
        <w:rPr>
          <w:rFonts w:ascii="Sylfaen" w:hAnsi="Sylfaen"/>
          <w:sz w:val="22"/>
          <w:szCs w:val="22"/>
        </w:rPr>
        <w:t>Since the customs</w:t>
      </w:r>
      <w:r>
        <w:rPr>
          <w:rFonts w:ascii="Sylfaen" w:hAnsi="Sylfaen"/>
          <w:sz w:val="22"/>
          <w:szCs w:val="22"/>
        </w:rPr>
        <w:t xml:space="preserve"> house</w:t>
      </w:r>
      <w:r w:rsidRPr="00B547CE">
        <w:rPr>
          <w:rFonts w:ascii="Sylfaen" w:hAnsi="Sylfaen"/>
          <w:sz w:val="22"/>
          <w:szCs w:val="22"/>
        </w:rPr>
        <w:t xml:space="preserve"> of vehicle</w:t>
      </w:r>
      <w:r>
        <w:rPr>
          <w:rFonts w:ascii="Sylfaen" w:hAnsi="Sylfaen"/>
          <w:sz w:val="22"/>
          <w:szCs w:val="22"/>
        </w:rPr>
        <w:t>s was included</w:t>
      </w:r>
      <w:r w:rsidR="001F2FC4">
        <w:rPr>
          <w:rFonts w:ascii="Sylfaen" w:hAnsi="Sylfaen"/>
          <w:sz w:val="22"/>
          <w:szCs w:val="22"/>
        </w:rPr>
        <w:t xml:space="preserve"> in the G</w:t>
      </w:r>
      <w:r w:rsidRPr="00B547CE">
        <w:rPr>
          <w:rFonts w:ascii="Sylfaen" w:hAnsi="Sylfaen"/>
          <w:sz w:val="22"/>
          <w:szCs w:val="22"/>
        </w:rPr>
        <w:t xml:space="preserve">overnment's </w:t>
      </w:r>
      <w:r w:rsidR="001F2FC4">
        <w:rPr>
          <w:rFonts w:ascii="Sylfaen" w:hAnsi="Sylfaen"/>
          <w:sz w:val="22"/>
          <w:szCs w:val="22"/>
        </w:rPr>
        <w:t>A</w:t>
      </w:r>
      <w:r w:rsidRPr="00B547CE">
        <w:rPr>
          <w:rFonts w:ascii="Sylfaen" w:hAnsi="Sylfaen"/>
          <w:sz w:val="22"/>
          <w:szCs w:val="22"/>
        </w:rPr>
        <w:t>nti-</w:t>
      </w:r>
      <w:r w:rsidR="001F2FC4">
        <w:rPr>
          <w:rFonts w:ascii="Sylfaen" w:hAnsi="Sylfaen"/>
          <w:sz w:val="22"/>
          <w:szCs w:val="22"/>
        </w:rPr>
        <w:t>Corruption P</w:t>
      </w:r>
      <w:r w:rsidRPr="00B547CE">
        <w:rPr>
          <w:rFonts w:ascii="Sylfaen" w:hAnsi="Sylfaen"/>
          <w:sz w:val="22"/>
          <w:szCs w:val="22"/>
        </w:rPr>
        <w:t xml:space="preserve">rogram </w:t>
      </w:r>
      <w:r>
        <w:rPr>
          <w:rFonts w:ascii="Sylfaen" w:hAnsi="Sylfaen"/>
          <w:sz w:val="22"/>
          <w:szCs w:val="22"/>
        </w:rPr>
        <w:t>for</w:t>
      </w:r>
      <w:r w:rsidRPr="00B547CE">
        <w:rPr>
          <w:rFonts w:ascii="Sylfaen" w:hAnsi="Sylfaen"/>
          <w:sz w:val="22"/>
          <w:szCs w:val="22"/>
        </w:rPr>
        <w:t xml:space="preserve"> 2006-2009</w:t>
      </w:r>
      <w:r>
        <w:rPr>
          <w:rFonts w:ascii="Sylfaen" w:hAnsi="Sylfaen"/>
          <w:sz w:val="22"/>
          <w:szCs w:val="22"/>
        </w:rPr>
        <w:t xml:space="preserve">, and has </w:t>
      </w:r>
      <w:r w:rsidRPr="00B547CE">
        <w:rPr>
          <w:rFonts w:ascii="Sylfaen" w:hAnsi="Sylfaen"/>
          <w:sz w:val="22"/>
          <w:szCs w:val="22"/>
        </w:rPr>
        <w:t>implemented a number of legislative and practical reforms,</w:t>
      </w:r>
      <w:r>
        <w:rPr>
          <w:rFonts w:ascii="Sylfaen" w:hAnsi="Sylfaen"/>
          <w:sz w:val="22"/>
          <w:szCs w:val="22"/>
        </w:rPr>
        <w:t xml:space="preserve"> it was clarified in advance in the sub-group of the </w:t>
      </w:r>
      <w:r w:rsidRPr="00A36FA7">
        <w:rPr>
          <w:rFonts w:ascii="Sylfaen" w:eastAsiaTheme="minorHAnsi" w:hAnsi="Sylfaen"/>
          <w:sz w:val="22"/>
          <w:szCs w:val="22"/>
        </w:rPr>
        <w:t>persons applying for custom clearance</w:t>
      </w:r>
      <w:r>
        <w:rPr>
          <w:rFonts w:ascii="Sylfaen" w:hAnsi="Sylfaen"/>
          <w:sz w:val="22"/>
          <w:szCs w:val="22"/>
        </w:rPr>
        <w:t xml:space="preserve">, what </w:t>
      </w:r>
      <w:r w:rsidRPr="00B547CE">
        <w:rPr>
          <w:rFonts w:ascii="Sylfaen" w:hAnsi="Sylfaen"/>
          <w:sz w:val="22"/>
          <w:szCs w:val="22"/>
        </w:rPr>
        <w:t>changes they noticed in former and current processes.</w:t>
      </w:r>
    </w:p>
    <w:p w:rsidR="00C75703"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527B2B" w:rsidRPr="00526DF8">
        <w:rPr>
          <w:rFonts w:ascii="Sylfaen" w:hAnsi="Sylfaen"/>
          <w:b/>
          <w:i/>
          <w:sz w:val="18"/>
          <w:szCs w:val="18"/>
        </w:rPr>
        <w:t>1</w:t>
      </w:r>
      <w:r w:rsidR="00462E16" w:rsidRPr="00526DF8">
        <w:rPr>
          <w:rFonts w:ascii="Sylfaen" w:hAnsi="Sylfaen"/>
          <w:b/>
          <w:i/>
          <w:sz w:val="18"/>
          <w:szCs w:val="18"/>
        </w:rPr>
        <w:t>7</w:t>
      </w:r>
    </w:p>
    <w:tbl>
      <w:tblPr>
        <w:tblStyle w:val="TableGrid"/>
        <w:tblW w:w="9606" w:type="dxa"/>
        <w:tblLook w:val="04A0"/>
      </w:tblPr>
      <w:tblGrid>
        <w:gridCol w:w="392"/>
        <w:gridCol w:w="4536"/>
        <w:gridCol w:w="1134"/>
        <w:gridCol w:w="1105"/>
        <w:gridCol w:w="1163"/>
        <w:gridCol w:w="1276"/>
      </w:tblGrid>
      <w:tr w:rsidR="000058BB" w:rsidRPr="00526DF8" w:rsidTr="0032647D">
        <w:trPr>
          <w:trHeight w:val="363"/>
        </w:trPr>
        <w:tc>
          <w:tcPr>
            <w:tcW w:w="392" w:type="dxa"/>
          </w:tcPr>
          <w:p w:rsidR="000058BB" w:rsidRPr="00526DF8" w:rsidRDefault="000058BB" w:rsidP="00B547CE">
            <w:pPr>
              <w:pStyle w:val="NoSpacing"/>
              <w:jc w:val="both"/>
              <w:rPr>
                <w:rFonts w:ascii="Sylfaen" w:hAnsi="Sylfaen"/>
                <w:b/>
                <w:sz w:val="22"/>
                <w:szCs w:val="22"/>
              </w:rPr>
            </w:pPr>
          </w:p>
        </w:tc>
        <w:tc>
          <w:tcPr>
            <w:tcW w:w="4536" w:type="dxa"/>
          </w:tcPr>
          <w:p w:rsidR="000058BB" w:rsidRPr="00526DF8" w:rsidRDefault="000058BB" w:rsidP="00B547CE">
            <w:pPr>
              <w:pStyle w:val="NoSpacing"/>
              <w:jc w:val="both"/>
              <w:rPr>
                <w:rFonts w:ascii="Sylfaen" w:hAnsi="Sylfaen"/>
                <w:b/>
                <w:sz w:val="22"/>
                <w:szCs w:val="22"/>
              </w:rPr>
            </w:pPr>
          </w:p>
        </w:tc>
        <w:tc>
          <w:tcPr>
            <w:tcW w:w="4678" w:type="dxa"/>
            <w:gridSpan w:val="4"/>
            <w:vAlign w:val="center"/>
          </w:tcPr>
          <w:p w:rsidR="000058BB" w:rsidRPr="00526DF8" w:rsidRDefault="00B547CE" w:rsidP="00B547CE">
            <w:pPr>
              <w:pStyle w:val="NoSpacing"/>
              <w:jc w:val="both"/>
              <w:rPr>
                <w:rFonts w:ascii="Sylfaen" w:hAnsi="Sylfaen"/>
                <w:b/>
                <w:sz w:val="18"/>
                <w:szCs w:val="18"/>
              </w:rPr>
            </w:pPr>
            <w:r>
              <w:rPr>
                <w:rFonts w:ascii="Sylfaen" w:hAnsi="Sylfaen"/>
                <w:b/>
                <w:sz w:val="18"/>
                <w:szCs w:val="18"/>
              </w:rPr>
              <w:t>Custom clearance processes</w:t>
            </w:r>
          </w:p>
        </w:tc>
      </w:tr>
      <w:tr w:rsidR="008B5E4D" w:rsidRPr="00526DF8" w:rsidTr="0032647D">
        <w:trPr>
          <w:trHeight w:val="269"/>
        </w:trPr>
        <w:tc>
          <w:tcPr>
            <w:tcW w:w="392" w:type="dxa"/>
          </w:tcPr>
          <w:p w:rsidR="008B5E4D" w:rsidRPr="00526DF8" w:rsidRDefault="008B5E4D" w:rsidP="00B547CE">
            <w:pPr>
              <w:pStyle w:val="NoSpacing"/>
              <w:jc w:val="both"/>
              <w:rPr>
                <w:rFonts w:ascii="Sylfaen" w:hAnsi="Sylfaen"/>
                <w:b/>
                <w:sz w:val="22"/>
                <w:szCs w:val="22"/>
              </w:rPr>
            </w:pPr>
          </w:p>
        </w:tc>
        <w:tc>
          <w:tcPr>
            <w:tcW w:w="4536" w:type="dxa"/>
            <w:vAlign w:val="center"/>
          </w:tcPr>
          <w:p w:rsidR="008B5E4D" w:rsidRPr="00526DF8" w:rsidRDefault="00B547CE" w:rsidP="00B547CE">
            <w:pPr>
              <w:pStyle w:val="NoSpacing"/>
              <w:jc w:val="both"/>
              <w:rPr>
                <w:rFonts w:ascii="Sylfaen" w:hAnsi="Sylfaen"/>
                <w:b/>
                <w:sz w:val="22"/>
                <w:szCs w:val="22"/>
              </w:rPr>
            </w:pPr>
            <w:r>
              <w:rPr>
                <w:rFonts w:ascii="Sylfaen" w:hAnsi="Sylfaen"/>
                <w:b/>
                <w:sz w:val="18"/>
                <w:szCs w:val="18"/>
              </w:rPr>
              <w:t>Custom clearance activities</w:t>
            </w:r>
          </w:p>
        </w:tc>
        <w:tc>
          <w:tcPr>
            <w:tcW w:w="1134" w:type="dxa"/>
            <w:vAlign w:val="center"/>
          </w:tcPr>
          <w:p w:rsidR="008B5E4D" w:rsidRPr="00526DF8" w:rsidRDefault="00381F9B" w:rsidP="00B547CE">
            <w:pPr>
              <w:pStyle w:val="NoSpacing"/>
              <w:jc w:val="both"/>
              <w:rPr>
                <w:rFonts w:ascii="Sylfaen" w:hAnsi="Sylfaen"/>
                <w:b/>
                <w:sz w:val="18"/>
                <w:szCs w:val="18"/>
              </w:rPr>
            </w:pPr>
            <w:r w:rsidRPr="00604D94">
              <w:rPr>
                <w:rFonts w:ascii="Sylfaen" w:hAnsi="Sylfaen"/>
                <w:b/>
                <w:sz w:val="18"/>
                <w:szCs w:val="18"/>
              </w:rPr>
              <w:t>improved</w:t>
            </w:r>
          </w:p>
        </w:tc>
        <w:tc>
          <w:tcPr>
            <w:tcW w:w="1105" w:type="dxa"/>
            <w:vAlign w:val="center"/>
          </w:tcPr>
          <w:p w:rsidR="008B5E4D" w:rsidRPr="00526DF8" w:rsidRDefault="00381F9B" w:rsidP="00381F9B">
            <w:pPr>
              <w:pStyle w:val="NoSpacing"/>
              <w:jc w:val="both"/>
              <w:rPr>
                <w:rFonts w:ascii="Sylfaen" w:hAnsi="Sylfaen"/>
                <w:b/>
                <w:i/>
                <w:sz w:val="18"/>
                <w:szCs w:val="18"/>
              </w:rPr>
            </w:pPr>
            <w:r>
              <w:rPr>
                <w:rFonts w:ascii="Sylfaen" w:hAnsi="Sylfaen"/>
                <w:b/>
                <w:i/>
                <w:sz w:val="18"/>
                <w:szCs w:val="18"/>
              </w:rPr>
              <w:t>The same  good</w:t>
            </w:r>
          </w:p>
        </w:tc>
        <w:tc>
          <w:tcPr>
            <w:tcW w:w="1163" w:type="dxa"/>
            <w:vAlign w:val="center"/>
          </w:tcPr>
          <w:p w:rsidR="008B5E4D" w:rsidRPr="00526DF8" w:rsidRDefault="00381F9B" w:rsidP="00B547CE">
            <w:pPr>
              <w:pStyle w:val="NoSpacing"/>
              <w:jc w:val="both"/>
              <w:rPr>
                <w:rFonts w:ascii="Sylfaen" w:hAnsi="Sylfaen"/>
                <w:b/>
                <w:sz w:val="18"/>
                <w:szCs w:val="18"/>
              </w:rPr>
            </w:pPr>
            <w:r>
              <w:rPr>
                <w:rFonts w:ascii="Sylfaen" w:hAnsi="Sylfaen"/>
                <w:b/>
                <w:sz w:val="18"/>
                <w:szCs w:val="18"/>
              </w:rPr>
              <w:t>worsened</w:t>
            </w:r>
          </w:p>
        </w:tc>
        <w:tc>
          <w:tcPr>
            <w:tcW w:w="1276" w:type="dxa"/>
            <w:vAlign w:val="center"/>
          </w:tcPr>
          <w:p w:rsidR="008B5E4D" w:rsidRPr="00526DF8" w:rsidRDefault="00381F9B" w:rsidP="00381F9B">
            <w:pPr>
              <w:pStyle w:val="NoSpacing"/>
              <w:jc w:val="both"/>
              <w:rPr>
                <w:rFonts w:ascii="Sylfaen" w:hAnsi="Sylfaen"/>
                <w:b/>
                <w:i/>
                <w:sz w:val="18"/>
                <w:szCs w:val="18"/>
              </w:rPr>
            </w:pPr>
            <w:r>
              <w:rPr>
                <w:rFonts w:ascii="Sylfaen" w:hAnsi="Sylfaen"/>
                <w:b/>
                <w:i/>
                <w:sz w:val="18"/>
                <w:szCs w:val="18"/>
              </w:rPr>
              <w:t>The same bad</w:t>
            </w:r>
          </w:p>
        </w:tc>
      </w:tr>
      <w:tr w:rsidR="008B5E4D" w:rsidRPr="00526DF8" w:rsidTr="0032647D">
        <w:tc>
          <w:tcPr>
            <w:tcW w:w="392" w:type="dxa"/>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w:t>
            </w:r>
          </w:p>
        </w:tc>
        <w:tc>
          <w:tcPr>
            <w:tcW w:w="4536" w:type="dxa"/>
          </w:tcPr>
          <w:p w:rsidR="008B5E4D" w:rsidRPr="00526DF8" w:rsidRDefault="00B547CE" w:rsidP="00202AD8">
            <w:pPr>
              <w:pStyle w:val="NoSpacing"/>
              <w:jc w:val="both"/>
              <w:rPr>
                <w:rFonts w:ascii="Sylfaen" w:hAnsi="Sylfaen"/>
                <w:sz w:val="22"/>
                <w:szCs w:val="22"/>
              </w:rPr>
            </w:pPr>
            <w:r>
              <w:rPr>
                <w:rFonts w:ascii="Sylfaen" w:hAnsi="Sylfaen"/>
                <w:sz w:val="22"/>
                <w:szCs w:val="22"/>
              </w:rPr>
              <w:t xml:space="preserve">Correct informing about custom clearance </w:t>
            </w:r>
          </w:p>
        </w:tc>
        <w:tc>
          <w:tcPr>
            <w:tcW w:w="1134"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15</w:t>
            </w:r>
          </w:p>
        </w:tc>
        <w:tc>
          <w:tcPr>
            <w:tcW w:w="1105"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10</w:t>
            </w:r>
          </w:p>
        </w:tc>
        <w:tc>
          <w:tcPr>
            <w:tcW w:w="1163"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5</w:t>
            </w:r>
          </w:p>
        </w:tc>
        <w:tc>
          <w:tcPr>
            <w:tcW w:w="1276"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20</w:t>
            </w:r>
          </w:p>
        </w:tc>
      </w:tr>
      <w:tr w:rsidR="008B5E4D" w:rsidRPr="00526DF8" w:rsidTr="0032647D">
        <w:tc>
          <w:tcPr>
            <w:tcW w:w="392" w:type="dxa"/>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2</w:t>
            </w:r>
          </w:p>
        </w:tc>
        <w:tc>
          <w:tcPr>
            <w:tcW w:w="4536" w:type="dxa"/>
          </w:tcPr>
          <w:p w:rsidR="008B5E4D" w:rsidRPr="00526DF8" w:rsidRDefault="00B547CE" w:rsidP="00B547CE">
            <w:pPr>
              <w:pStyle w:val="NoSpacing"/>
              <w:jc w:val="both"/>
              <w:rPr>
                <w:rFonts w:ascii="Sylfaen" w:hAnsi="Sylfaen"/>
                <w:sz w:val="22"/>
                <w:szCs w:val="22"/>
              </w:rPr>
            </w:pPr>
            <w:r>
              <w:rPr>
                <w:rFonts w:ascii="Sylfaen" w:hAnsi="Sylfaen"/>
                <w:sz w:val="22"/>
                <w:szCs w:val="22"/>
              </w:rPr>
              <w:t>Accepting the required documents</w:t>
            </w:r>
          </w:p>
        </w:tc>
        <w:tc>
          <w:tcPr>
            <w:tcW w:w="1134"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15</w:t>
            </w:r>
          </w:p>
        </w:tc>
        <w:tc>
          <w:tcPr>
            <w:tcW w:w="1105"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25</w:t>
            </w:r>
          </w:p>
        </w:tc>
        <w:tc>
          <w:tcPr>
            <w:tcW w:w="1163"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0</w:t>
            </w:r>
          </w:p>
        </w:tc>
        <w:tc>
          <w:tcPr>
            <w:tcW w:w="1276"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15</w:t>
            </w:r>
          </w:p>
        </w:tc>
      </w:tr>
      <w:tr w:rsidR="008B5E4D" w:rsidRPr="00526DF8" w:rsidTr="0032647D">
        <w:tc>
          <w:tcPr>
            <w:tcW w:w="392" w:type="dxa"/>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3</w:t>
            </w:r>
          </w:p>
        </w:tc>
        <w:tc>
          <w:tcPr>
            <w:tcW w:w="4536" w:type="dxa"/>
          </w:tcPr>
          <w:p w:rsidR="008B5E4D" w:rsidRPr="00526DF8" w:rsidRDefault="00B547CE" w:rsidP="00B547CE">
            <w:pPr>
              <w:pStyle w:val="NoSpacing"/>
              <w:jc w:val="both"/>
              <w:rPr>
                <w:rFonts w:ascii="Sylfaen" w:hAnsi="Sylfaen"/>
                <w:sz w:val="22"/>
                <w:szCs w:val="22"/>
              </w:rPr>
            </w:pPr>
            <w:r>
              <w:rPr>
                <w:rFonts w:ascii="Sylfaen" w:hAnsi="Sylfaen"/>
                <w:sz w:val="22"/>
                <w:szCs w:val="22"/>
              </w:rPr>
              <w:t>Maintenance of timeframes</w:t>
            </w:r>
          </w:p>
        </w:tc>
        <w:tc>
          <w:tcPr>
            <w:tcW w:w="1134"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10</w:t>
            </w:r>
          </w:p>
        </w:tc>
        <w:tc>
          <w:tcPr>
            <w:tcW w:w="1105"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25</w:t>
            </w:r>
          </w:p>
        </w:tc>
        <w:tc>
          <w:tcPr>
            <w:tcW w:w="1163"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0</w:t>
            </w:r>
          </w:p>
        </w:tc>
        <w:tc>
          <w:tcPr>
            <w:tcW w:w="1276"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20</w:t>
            </w:r>
          </w:p>
        </w:tc>
      </w:tr>
      <w:tr w:rsidR="008B5E4D" w:rsidRPr="00526DF8" w:rsidTr="0032647D">
        <w:tc>
          <w:tcPr>
            <w:tcW w:w="392" w:type="dxa"/>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4</w:t>
            </w:r>
          </w:p>
        </w:tc>
        <w:tc>
          <w:tcPr>
            <w:tcW w:w="4536" w:type="dxa"/>
          </w:tcPr>
          <w:p w:rsidR="008B5E4D" w:rsidRPr="00526DF8" w:rsidRDefault="00B547CE" w:rsidP="00B547CE">
            <w:pPr>
              <w:pStyle w:val="NoSpacing"/>
              <w:jc w:val="both"/>
              <w:rPr>
                <w:rFonts w:ascii="Sylfaen" w:hAnsi="Sylfaen"/>
                <w:sz w:val="22"/>
                <w:szCs w:val="22"/>
              </w:rPr>
            </w:pPr>
            <w:r>
              <w:rPr>
                <w:rFonts w:ascii="Sylfaen" w:hAnsi="Sylfaen"/>
                <w:sz w:val="22"/>
                <w:szCs w:val="22"/>
              </w:rPr>
              <w:t>Determining the custom clearance sum</w:t>
            </w:r>
          </w:p>
        </w:tc>
        <w:tc>
          <w:tcPr>
            <w:tcW w:w="1134"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15</w:t>
            </w:r>
          </w:p>
        </w:tc>
        <w:tc>
          <w:tcPr>
            <w:tcW w:w="1105"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15</w:t>
            </w:r>
          </w:p>
        </w:tc>
        <w:tc>
          <w:tcPr>
            <w:tcW w:w="1163"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10</w:t>
            </w:r>
          </w:p>
        </w:tc>
        <w:tc>
          <w:tcPr>
            <w:tcW w:w="1276"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15</w:t>
            </w:r>
          </w:p>
        </w:tc>
      </w:tr>
      <w:tr w:rsidR="008B5E4D" w:rsidRPr="00526DF8" w:rsidTr="0032647D">
        <w:tc>
          <w:tcPr>
            <w:tcW w:w="392" w:type="dxa"/>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5</w:t>
            </w:r>
          </w:p>
        </w:tc>
        <w:tc>
          <w:tcPr>
            <w:tcW w:w="4536" w:type="dxa"/>
          </w:tcPr>
          <w:p w:rsidR="008B5E4D" w:rsidRPr="00526DF8" w:rsidRDefault="00B547CE" w:rsidP="00B547CE">
            <w:pPr>
              <w:pStyle w:val="NoSpacing"/>
              <w:jc w:val="both"/>
              <w:rPr>
                <w:rFonts w:ascii="Sylfaen" w:hAnsi="Sylfaen"/>
                <w:sz w:val="22"/>
                <w:szCs w:val="22"/>
              </w:rPr>
            </w:pPr>
            <w:r>
              <w:rPr>
                <w:rFonts w:ascii="Sylfaen" w:hAnsi="Sylfaen"/>
                <w:sz w:val="22"/>
                <w:szCs w:val="22"/>
              </w:rPr>
              <w:t>Reduction of corruption risks</w:t>
            </w:r>
          </w:p>
        </w:tc>
        <w:tc>
          <w:tcPr>
            <w:tcW w:w="1134"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5</w:t>
            </w:r>
          </w:p>
        </w:tc>
        <w:tc>
          <w:tcPr>
            <w:tcW w:w="1105"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10</w:t>
            </w:r>
          </w:p>
        </w:tc>
        <w:tc>
          <w:tcPr>
            <w:tcW w:w="1163"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0</w:t>
            </w:r>
          </w:p>
        </w:tc>
        <w:tc>
          <w:tcPr>
            <w:tcW w:w="1276"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10</w:t>
            </w:r>
          </w:p>
        </w:tc>
      </w:tr>
      <w:tr w:rsidR="008B5E4D" w:rsidRPr="00526DF8" w:rsidTr="0032647D">
        <w:tc>
          <w:tcPr>
            <w:tcW w:w="392" w:type="dxa"/>
          </w:tcPr>
          <w:p w:rsidR="008B5E4D" w:rsidRPr="00526DF8" w:rsidRDefault="008B5E4D" w:rsidP="00B547CE">
            <w:pPr>
              <w:pStyle w:val="NoSpacing"/>
              <w:jc w:val="both"/>
              <w:rPr>
                <w:rFonts w:ascii="Sylfaen" w:hAnsi="Sylfaen"/>
                <w:sz w:val="22"/>
                <w:szCs w:val="22"/>
              </w:rPr>
            </w:pPr>
          </w:p>
        </w:tc>
        <w:tc>
          <w:tcPr>
            <w:tcW w:w="4536" w:type="dxa"/>
          </w:tcPr>
          <w:p w:rsidR="008B5E4D" w:rsidRPr="00526DF8" w:rsidRDefault="008B5E4D" w:rsidP="00B547CE">
            <w:pPr>
              <w:pStyle w:val="NoSpacing"/>
              <w:jc w:val="both"/>
              <w:rPr>
                <w:rFonts w:ascii="Sylfaen" w:hAnsi="Sylfaen"/>
                <w:sz w:val="22"/>
                <w:szCs w:val="22"/>
              </w:rPr>
            </w:pPr>
          </w:p>
        </w:tc>
        <w:tc>
          <w:tcPr>
            <w:tcW w:w="1134"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 xml:space="preserve">+ </w:t>
            </w:r>
            <w:r w:rsidR="00457D58" w:rsidRPr="00526DF8">
              <w:rPr>
                <w:rFonts w:ascii="Sylfaen" w:hAnsi="Sylfaen"/>
                <w:sz w:val="22"/>
                <w:szCs w:val="22"/>
              </w:rPr>
              <w:fldChar w:fldCharType="begin"/>
            </w:r>
            <w:r w:rsidRPr="00526DF8">
              <w:rPr>
                <w:rFonts w:ascii="Sylfaen" w:hAnsi="Sylfaen"/>
                <w:sz w:val="22"/>
                <w:szCs w:val="22"/>
              </w:rPr>
              <w:instrText xml:space="preserve"> =SUM(ABOVE) </w:instrText>
            </w:r>
            <w:r w:rsidR="00457D58" w:rsidRPr="00526DF8">
              <w:rPr>
                <w:rFonts w:ascii="Sylfaen" w:hAnsi="Sylfaen"/>
                <w:sz w:val="22"/>
                <w:szCs w:val="22"/>
              </w:rPr>
              <w:fldChar w:fldCharType="separate"/>
            </w:r>
            <w:r w:rsidRPr="00526DF8">
              <w:rPr>
                <w:rFonts w:ascii="Sylfaen" w:hAnsi="Sylfaen"/>
                <w:noProof/>
                <w:sz w:val="22"/>
                <w:szCs w:val="22"/>
              </w:rPr>
              <w:t>60</w:t>
            </w:r>
            <w:r w:rsidR="00457D58" w:rsidRPr="00526DF8">
              <w:rPr>
                <w:rFonts w:ascii="Sylfaen" w:hAnsi="Sylfaen"/>
                <w:sz w:val="22"/>
                <w:szCs w:val="22"/>
              </w:rPr>
              <w:fldChar w:fldCharType="end"/>
            </w:r>
          </w:p>
        </w:tc>
        <w:tc>
          <w:tcPr>
            <w:tcW w:w="1105"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 xml:space="preserve">+ </w:t>
            </w:r>
            <w:r w:rsidR="00457D58" w:rsidRPr="00526DF8">
              <w:rPr>
                <w:rFonts w:ascii="Sylfaen" w:hAnsi="Sylfaen"/>
                <w:sz w:val="22"/>
                <w:szCs w:val="22"/>
              </w:rPr>
              <w:fldChar w:fldCharType="begin"/>
            </w:r>
            <w:r w:rsidRPr="00526DF8">
              <w:rPr>
                <w:rFonts w:ascii="Sylfaen" w:hAnsi="Sylfaen"/>
                <w:sz w:val="22"/>
                <w:szCs w:val="22"/>
              </w:rPr>
              <w:instrText xml:space="preserve"> =SUM(ABOVE) </w:instrText>
            </w:r>
            <w:r w:rsidR="00457D58" w:rsidRPr="00526DF8">
              <w:rPr>
                <w:rFonts w:ascii="Sylfaen" w:hAnsi="Sylfaen"/>
                <w:sz w:val="22"/>
                <w:szCs w:val="22"/>
              </w:rPr>
              <w:fldChar w:fldCharType="separate"/>
            </w:r>
            <w:r w:rsidRPr="00526DF8">
              <w:rPr>
                <w:rFonts w:ascii="Sylfaen" w:hAnsi="Sylfaen"/>
                <w:noProof/>
                <w:sz w:val="22"/>
                <w:szCs w:val="22"/>
              </w:rPr>
              <w:t>85</w:t>
            </w:r>
            <w:r w:rsidR="00457D58" w:rsidRPr="00526DF8">
              <w:rPr>
                <w:rFonts w:ascii="Sylfaen" w:hAnsi="Sylfaen"/>
                <w:sz w:val="22"/>
                <w:szCs w:val="22"/>
              </w:rPr>
              <w:fldChar w:fldCharType="end"/>
            </w:r>
          </w:p>
        </w:tc>
        <w:tc>
          <w:tcPr>
            <w:tcW w:w="1163"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 xml:space="preserve">- </w:t>
            </w:r>
            <w:r w:rsidR="00457D58" w:rsidRPr="00526DF8">
              <w:rPr>
                <w:rFonts w:ascii="Sylfaen" w:hAnsi="Sylfaen"/>
                <w:sz w:val="22"/>
                <w:szCs w:val="22"/>
              </w:rPr>
              <w:fldChar w:fldCharType="begin"/>
            </w:r>
            <w:r w:rsidRPr="00526DF8">
              <w:rPr>
                <w:rFonts w:ascii="Sylfaen" w:hAnsi="Sylfaen"/>
                <w:sz w:val="22"/>
                <w:szCs w:val="22"/>
              </w:rPr>
              <w:instrText xml:space="preserve"> =SUM(ABOVE) </w:instrText>
            </w:r>
            <w:r w:rsidR="00457D58" w:rsidRPr="00526DF8">
              <w:rPr>
                <w:rFonts w:ascii="Sylfaen" w:hAnsi="Sylfaen"/>
                <w:sz w:val="22"/>
                <w:szCs w:val="22"/>
              </w:rPr>
              <w:fldChar w:fldCharType="separate"/>
            </w:r>
            <w:r w:rsidRPr="00526DF8">
              <w:rPr>
                <w:rFonts w:ascii="Sylfaen" w:hAnsi="Sylfaen"/>
                <w:noProof/>
                <w:sz w:val="22"/>
                <w:szCs w:val="22"/>
              </w:rPr>
              <w:t>80</w:t>
            </w:r>
            <w:r w:rsidR="00457D58" w:rsidRPr="00526DF8">
              <w:rPr>
                <w:rFonts w:ascii="Sylfaen" w:hAnsi="Sylfaen"/>
                <w:sz w:val="22"/>
                <w:szCs w:val="22"/>
              </w:rPr>
              <w:fldChar w:fldCharType="end"/>
            </w:r>
          </w:p>
        </w:tc>
        <w:tc>
          <w:tcPr>
            <w:tcW w:w="1276" w:type="dxa"/>
            <w:vAlign w:val="center"/>
          </w:tcPr>
          <w:p w:rsidR="008B5E4D" w:rsidRPr="00526DF8" w:rsidRDefault="008B5E4D" w:rsidP="00B547CE">
            <w:pPr>
              <w:pStyle w:val="NoSpacing"/>
              <w:jc w:val="both"/>
              <w:rPr>
                <w:rFonts w:ascii="Sylfaen" w:hAnsi="Sylfaen"/>
                <w:sz w:val="22"/>
                <w:szCs w:val="22"/>
              </w:rPr>
            </w:pPr>
            <w:r w:rsidRPr="00526DF8">
              <w:rPr>
                <w:rFonts w:ascii="Sylfaen" w:hAnsi="Sylfaen"/>
                <w:sz w:val="22"/>
                <w:szCs w:val="22"/>
              </w:rPr>
              <w:t>- 15</w:t>
            </w:r>
          </w:p>
        </w:tc>
      </w:tr>
    </w:tbl>
    <w:p w:rsidR="00C75703" w:rsidRPr="00526DF8" w:rsidRDefault="00C75703" w:rsidP="00B547CE">
      <w:pPr>
        <w:pStyle w:val="NoSpacing"/>
        <w:jc w:val="both"/>
        <w:rPr>
          <w:rFonts w:ascii="Sylfaen" w:hAnsi="Sylfaen"/>
          <w:b/>
          <w:sz w:val="16"/>
          <w:szCs w:val="16"/>
        </w:rPr>
      </w:pPr>
    </w:p>
    <w:p w:rsidR="002C4D49" w:rsidRPr="00526DF8" w:rsidRDefault="002C4D49" w:rsidP="00EA2DA7">
      <w:pPr>
        <w:pStyle w:val="NoSpacing"/>
        <w:ind w:firstLine="708"/>
        <w:jc w:val="both"/>
        <w:rPr>
          <w:rFonts w:ascii="Sylfaen" w:hAnsi="Sylfaen"/>
          <w:b/>
          <w:sz w:val="22"/>
          <w:szCs w:val="22"/>
        </w:rPr>
      </w:pPr>
      <w:r>
        <w:rPr>
          <w:rFonts w:ascii="Sylfaen" w:hAnsi="Sylfaen"/>
          <w:b/>
          <w:sz w:val="22"/>
          <w:szCs w:val="22"/>
        </w:rPr>
        <w:t>R</w:t>
      </w:r>
      <w:r w:rsidRPr="002C4D49">
        <w:rPr>
          <w:rFonts w:ascii="Sylfaen" w:hAnsi="Sylfaen"/>
          <w:b/>
          <w:sz w:val="22"/>
          <w:szCs w:val="22"/>
        </w:rPr>
        <w:t>elative</w:t>
      </w:r>
      <w:r>
        <w:rPr>
          <w:rFonts w:ascii="Sylfaen" w:hAnsi="Sylfaen"/>
          <w:b/>
          <w:sz w:val="22"/>
          <w:szCs w:val="22"/>
        </w:rPr>
        <w:t xml:space="preserve"> of good and bad in pa</w:t>
      </w:r>
      <w:r w:rsidRPr="002C4D49">
        <w:rPr>
          <w:rFonts w:ascii="Sylfaen" w:hAnsi="Sylfaen"/>
          <w:b/>
          <w:sz w:val="22"/>
          <w:szCs w:val="22"/>
        </w:rPr>
        <w:t>st</w:t>
      </w:r>
      <w:r>
        <w:rPr>
          <w:rFonts w:ascii="Sylfaen" w:hAnsi="Sylfaen"/>
          <w:b/>
          <w:sz w:val="22"/>
          <w:szCs w:val="22"/>
        </w:rPr>
        <w:t xml:space="preserve"> was +1 :</w:t>
      </w:r>
      <w:r w:rsidRPr="002C4D49">
        <w:rPr>
          <w:rFonts w:ascii="Sylfaen" w:hAnsi="Sylfaen"/>
          <w:b/>
          <w:sz w:val="22"/>
          <w:szCs w:val="22"/>
        </w:rPr>
        <w:t xml:space="preserve"> -1, </w:t>
      </w:r>
      <w:r>
        <w:rPr>
          <w:rFonts w:ascii="Sylfaen" w:hAnsi="Sylfaen"/>
          <w:b/>
          <w:sz w:val="22"/>
          <w:szCs w:val="22"/>
        </w:rPr>
        <w:t xml:space="preserve">after the reforms it is </w:t>
      </w:r>
      <w:r w:rsidRPr="002C4D49">
        <w:rPr>
          <w:rFonts w:ascii="Sylfaen" w:hAnsi="Sylfaen"/>
          <w:b/>
          <w:sz w:val="22"/>
          <w:szCs w:val="22"/>
        </w:rPr>
        <w:t xml:space="preserve">+4 </w:t>
      </w:r>
      <w:r>
        <w:rPr>
          <w:rFonts w:ascii="Sylfaen" w:hAnsi="Sylfaen"/>
          <w:b/>
          <w:sz w:val="22"/>
          <w:szCs w:val="22"/>
        </w:rPr>
        <w:t>:</w:t>
      </w:r>
      <w:r w:rsidRPr="002C4D49">
        <w:rPr>
          <w:rFonts w:ascii="Sylfaen" w:hAnsi="Sylfaen"/>
          <w:b/>
          <w:sz w:val="22"/>
          <w:szCs w:val="22"/>
        </w:rPr>
        <w:t xml:space="preserve"> -1.</w:t>
      </w:r>
      <w:r w:rsidR="00C27C7D" w:rsidRPr="00C27C7D">
        <w:rPr>
          <w:rFonts w:ascii="Sylfaen" w:hAnsi="Sylfaen"/>
          <w:b/>
          <w:sz w:val="22"/>
          <w:szCs w:val="22"/>
        </w:rPr>
        <w:t>The current improved condition ratio of the good and the bad</w:t>
      </w:r>
      <w:r w:rsidR="00C27C7D">
        <w:rPr>
          <w:rFonts w:ascii="Sylfaen" w:hAnsi="Sylfaen"/>
          <w:b/>
          <w:sz w:val="22"/>
          <w:szCs w:val="22"/>
        </w:rPr>
        <w:t xml:space="preserve"> is +1,5 :</w:t>
      </w:r>
      <w:r w:rsidR="00C27C7D" w:rsidRPr="00C27C7D">
        <w:rPr>
          <w:rFonts w:ascii="Sylfaen" w:hAnsi="Sylfaen"/>
          <w:b/>
          <w:sz w:val="22"/>
          <w:szCs w:val="22"/>
        </w:rPr>
        <w:t xml:space="preserve"> - 1,</w:t>
      </w:r>
      <w:r w:rsidR="00DC2ECD">
        <w:rPr>
          <w:rFonts w:ascii="Sylfaen" w:hAnsi="Sylfaen"/>
          <w:b/>
          <w:sz w:val="22"/>
          <w:szCs w:val="22"/>
        </w:rPr>
        <w:t xml:space="preserve"> which means that the</w:t>
      </w:r>
      <w:r w:rsidR="00DC2ECD" w:rsidRPr="00DC2ECD">
        <w:rPr>
          <w:rFonts w:ascii="Sylfaen" w:hAnsi="Sylfaen"/>
          <w:b/>
          <w:sz w:val="22"/>
          <w:szCs w:val="22"/>
        </w:rPr>
        <w:t xml:space="preserve"> persons applying for custom clearance have noticedpositive shift in the customs work</w:t>
      </w:r>
      <w:r w:rsidR="00DC2ECD">
        <w:rPr>
          <w:rFonts w:ascii="Sylfaen" w:hAnsi="Sylfaen"/>
          <w:b/>
          <w:sz w:val="22"/>
          <w:szCs w:val="22"/>
        </w:rPr>
        <w:t xml:space="preserve">, </w:t>
      </w:r>
      <w:r w:rsidR="00DC2ECD" w:rsidRPr="00DC2ECD">
        <w:rPr>
          <w:rFonts w:ascii="Sylfaen" w:hAnsi="Sylfaen"/>
          <w:b/>
          <w:sz w:val="22"/>
          <w:szCs w:val="22"/>
        </w:rPr>
        <w:t xml:space="preserve">even </w:t>
      </w:r>
      <w:r w:rsidR="00DC2ECD">
        <w:rPr>
          <w:rFonts w:ascii="Sylfaen" w:hAnsi="Sylfaen"/>
          <w:b/>
          <w:sz w:val="22"/>
          <w:szCs w:val="22"/>
        </w:rPr>
        <w:t>in the issue of</w:t>
      </w:r>
      <w:r w:rsidR="00DC2ECD" w:rsidRPr="00DC2ECD">
        <w:rPr>
          <w:rFonts w:ascii="Sylfaen" w:hAnsi="Sylfaen"/>
          <w:b/>
          <w:sz w:val="22"/>
          <w:szCs w:val="22"/>
        </w:rPr>
        <w:t xml:space="preserve"> determin</w:t>
      </w:r>
      <w:r w:rsidR="00DC2ECD">
        <w:rPr>
          <w:rFonts w:ascii="Sylfaen" w:hAnsi="Sylfaen"/>
          <w:b/>
          <w:sz w:val="22"/>
          <w:szCs w:val="22"/>
        </w:rPr>
        <w:t>ing</w:t>
      </w:r>
      <w:r w:rsidR="00DC2ECD" w:rsidRPr="00DC2ECD">
        <w:rPr>
          <w:rFonts w:ascii="Sylfaen" w:hAnsi="Sylfaen"/>
          <w:b/>
          <w:sz w:val="22"/>
          <w:szCs w:val="22"/>
        </w:rPr>
        <w:t xml:space="preserve"> the amount of money requested </w:t>
      </w:r>
      <w:r w:rsidR="00DC2ECD">
        <w:rPr>
          <w:rFonts w:ascii="Sylfaen" w:hAnsi="Sylfaen"/>
          <w:b/>
          <w:sz w:val="22"/>
          <w:szCs w:val="22"/>
        </w:rPr>
        <w:t xml:space="preserve">for </w:t>
      </w:r>
      <w:r w:rsidR="00DC2ECD" w:rsidRPr="00DC2ECD">
        <w:rPr>
          <w:rFonts w:ascii="Sylfaen" w:hAnsi="Sylfaen"/>
          <w:b/>
          <w:sz w:val="22"/>
          <w:szCs w:val="22"/>
        </w:rPr>
        <w:t>clearance</w:t>
      </w:r>
      <w:r w:rsidR="00DC2ECD">
        <w:rPr>
          <w:rFonts w:ascii="Sylfaen" w:hAnsi="Sylfaen"/>
          <w:b/>
          <w:sz w:val="22"/>
          <w:szCs w:val="22"/>
        </w:rPr>
        <w:t xml:space="preserve">. However </w:t>
      </w:r>
      <w:r w:rsidR="00DC2ECD" w:rsidRPr="00DC2ECD">
        <w:rPr>
          <w:rFonts w:ascii="Sylfaen" w:hAnsi="Sylfaen"/>
          <w:b/>
          <w:sz w:val="22"/>
          <w:szCs w:val="22"/>
        </w:rPr>
        <w:t>that is not the desired level of service</w:t>
      </w:r>
      <w:r w:rsidR="00DC2ECD">
        <w:rPr>
          <w:rFonts w:ascii="Sylfaen" w:hAnsi="Sylfaen"/>
          <w:b/>
          <w:sz w:val="22"/>
          <w:szCs w:val="22"/>
        </w:rPr>
        <w:t xml:space="preserve"> yet</w:t>
      </w:r>
      <w:r w:rsidR="00DC2ECD" w:rsidRPr="00DC2ECD">
        <w:rPr>
          <w:rFonts w:ascii="Sylfaen" w:hAnsi="Sylfaen"/>
          <w:b/>
          <w:sz w:val="22"/>
          <w:szCs w:val="22"/>
        </w:rPr>
        <w:t>.</w:t>
      </w:r>
    </w:p>
    <w:p w:rsidR="00527B2B" w:rsidRPr="00526DF8" w:rsidRDefault="00527B2B" w:rsidP="00B547CE">
      <w:pPr>
        <w:pStyle w:val="NoSpacing"/>
        <w:jc w:val="both"/>
        <w:rPr>
          <w:rFonts w:ascii="Sylfaen" w:hAnsi="Sylfaen"/>
          <w:b/>
          <w:sz w:val="22"/>
          <w:szCs w:val="22"/>
        </w:rPr>
      </w:pPr>
    </w:p>
    <w:p w:rsidR="00527B2B"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527B2B" w:rsidRPr="00526DF8">
        <w:rPr>
          <w:rFonts w:ascii="Sylfaen" w:hAnsi="Sylfaen"/>
          <w:b/>
          <w:i/>
          <w:sz w:val="18"/>
          <w:szCs w:val="18"/>
        </w:rPr>
        <w:t>1</w:t>
      </w:r>
      <w:r w:rsidR="00462E16" w:rsidRPr="00526DF8">
        <w:rPr>
          <w:rFonts w:ascii="Sylfaen" w:hAnsi="Sylfaen"/>
          <w:b/>
          <w:i/>
          <w:sz w:val="18"/>
          <w:szCs w:val="18"/>
        </w:rPr>
        <w:t>8</w:t>
      </w:r>
    </w:p>
    <w:tbl>
      <w:tblPr>
        <w:tblStyle w:val="TableGrid"/>
        <w:tblW w:w="9441" w:type="dxa"/>
        <w:tblLook w:val="04A0"/>
      </w:tblPr>
      <w:tblGrid>
        <w:gridCol w:w="379"/>
        <w:gridCol w:w="4265"/>
        <w:gridCol w:w="1843"/>
        <w:gridCol w:w="1985"/>
        <w:gridCol w:w="969"/>
      </w:tblGrid>
      <w:tr w:rsidR="003921FA" w:rsidRPr="00526DF8" w:rsidTr="00603D56">
        <w:trPr>
          <w:trHeight w:val="422"/>
        </w:trPr>
        <w:tc>
          <w:tcPr>
            <w:tcW w:w="379" w:type="dxa"/>
          </w:tcPr>
          <w:p w:rsidR="003921FA" w:rsidRPr="00526DF8" w:rsidRDefault="003921FA" w:rsidP="00B547CE">
            <w:pPr>
              <w:pStyle w:val="NoSpacing"/>
              <w:jc w:val="both"/>
              <w:rPr>
                <w:rFonts w:ascii="Sylfaen" w:hAnsi="Sylfaen"/>
                <w:b/>
                <w:sz w:val="22"/>
                <w:szCs w:val="22"/>
              </w:rPr>
            </w:pPr>
          </w:p>
        </w:tc>
        <w:tc>
          <w:tcPr>
            <w:tcW w:w="4265" w:type="dxa"/>
          </w:tcPr>
          <w:p w:rsidR="003921FA" w:rsidRPr="00526DF8" w:rsidRDefault="003921FA" w:rsidP="00B547CE">
            <w:pPr>
              <w:pStyle w:val="NoSpacing"/>
              <w:jc w:val="both"/>
              <w:rPr>
                <w:rFonts w:ascii="Sylfaen" w:hAnsi="Sylfaen"/>
                <w:b/>
                <w:sz w:val="22"/>
                <w:szCs w:val="22"/>
              </w:rPr>
            </w:pPr>
          </w:p>
        </w:tc>
        <w:tc>
          <w:tcPr>
            <w:tcW w:w="1843" w:type="dxa"/>
            <w:vAlign w:val="center"/>
          </w:tcPr>
          <w:p w:rsidR="003921FA" w:rsidRPr="00526DF8" w:rsidRDefault="00604D94" w:rsidP="00604D94">
            <w:pPr>
              <w:pStyle w:val="NoSpacing"/>
              <w:jc w:val="both"/>
              <w:rPr>
                <w:rFonts w:ascii="Sylfaen" w:hAnsi="Sylfaen"/>
                <w:b/>
                <w:sz w:val="18"/>
                <w:szCs w:val="18"/>
              </w:rPr>
            </w:pPr>
            <w:r w:rsidRPr="00604D94">
              <w:rPr>
                <w:rFonts w:ascii="Sylfaen" w:hAnsi="Sylfaen"/>
                <w:b/>
                <w:sz w:val="18"/>
                <w:szCs w:val="18"/>
              </w:rPr>
              <w:t xml:space="preserve">was good + improved </w:t>
            </w:r>
          </w:p>
        </w:tc>
        <w:tc>
          <w:tcPr>
            <w:tcW w:w="1985" w:type="dxa"/>
            <w:vAlign w:val="center"/>
          </w:tcPr>
          <w:p w:rsidR="003921FA" w:rsidRPr="00526DF8" w:rsidRDefault="00604D94" w:rsidP="00604D94">
            <w:pPr>
              <w:pStyle w:val="NoSpacing"/>
              <w:jc w:val="both"/>
              <w:rPr>
                <w:rFonts w:ascii="Sylfaen" w:hAnsi="Sylfaen"/>
                <w:b/>
                <w:sz w:val="18"/>
                <w:szCs w:val="18"/>
              </w:rPr>
            </w:pPr>
            <w:r>
              <w:rPr>
                <w:rFonts w:ascii="Sylfaen" w:hAnsi="Sylfaen"/>
                <w:b/>
                <w:sz w:val="18"/>
                <w:szCs w:val="18"/>
              </w:rPr>
              <w:t>was bad+worsened</w:t>
            </w:r>
          </w:p>
        </w:tc>
        <w:tc>
          <w:tcPr>
            <w:tcW w:w="969" w:type="dxa"/>
            <w:vAlign w:val="center"/>
          </w:tcPr>
          <w:p w:rsidR="003921FA" w:rsidRPr="00526DF8" w:rsidRDefault="00604D94" w:rsidP="00B547CE">
            <w:pPr>
              <w:pStyle w:val="NoSpacing"/>
              <w:jc w:val="both"/>
              <w:rPr>
                <w:rFonts w:ascii="Sylfaen" w:hAnsi="Sylfaen"/>
                <w:b/>
              </w:rPr>
            </w:pPr>
            <w:r>
              <w:rPr>
                <w:rFonts w:ascii="Sylfaen" w:hAnsi="Sylfaen"/>
                <w:b/>
              </w:rPr>
              <w:t>shift</w:t>
            </w:r>
          </w:p>
        </w:tc>
      </w:tr>
      <w:tr w:rsidR="003921FA" w:rsidRPr="00526DF8" w:rsidTr="00603D56">
        <w:tc>
          <w:tcPr>
            <w:tcW w:w="379" w:type="dxa"/>
          </w:tcPr>
          <w:p w:rsidR="003921FA" w:rsidRPr="00526DF8" w:rsidRDefault="003921FA" w:rsidP="00B547CE">
            <w:pPr>
              <w:pStyle w:val="NoSpacing"/>
              <w:jc w:val="both"/>
              <w:rPr>
                <w:rFonts w:ascii="Sylfaen" w:hAnsi="Sylfaen"/>
                <w:sz w:val="22"/>
                <w:szCs w:val="22"/>
              </w:rPr>
            </w:pPr>
            <w:r w:rsidRPr="00526DF8">
              <w:rPr>
                <w:rFonts w:ascii="Sylfaen" w:hAnsi="Sylfaen"/>
                <w:sz w:val="22"/>
                <w:szCs w:val="22"/>
              </w:rPr>
              <w:t>1</w:t>
            </w:r>
          </w:p>
        </w:tc>
        <w:tc>
          <w:tcPr>
            <w:tcW w:w="4265" w:type="dxa"/>
          </w:tcPr>
          <w:p w:rsidR="003921FA" w:rsidRPr="00526DF8" w:rsidRDefault="00202AD8" w:rsidP="00B547CE">
            <w:pPr>
              <w:pStyle w:val="NoSpacing"/>
              <w:jc w:val="both"/>
              <w:rPr>
                <w:rFonts w:ascii="Sylfaen" w:hAnsi="Sylfaen"/>
              </w:rPr>
            </w:pPr>
            <w:r>
              <w:rPr>
                <w:rFonts w:ascii="Sylfaen" w:hAnsi="Sylfaen"/>
                <w:sz w:val="22"/>
                <w:szCs w:val="22"/>
              </w:rPr>
              <w:t>Correct informing about custom clearance</w:t>
            </w:r>
          </w:p>
        </w:tc>
        <w:tc>
          <w:tcPr>
            <w:tcW w:w="1843" w:type="dxa"/>
            <w:vAlign w:val="center"/>
          </w:tcPr>
          <w:p w:rsidR="003921FA" w:rsidRPr="00526DF8" w:rsidRDefault="003921FA" w:rsidP="00B547CE">
            <w:pPr>
              <w:pStyle w:val="NoSpacing"/>
              <w:jc w:val="both"/>
              <w:rPr>
                <w:rFonts w:ascii="Sylfaen" w:hAnsi="Sylfaen"/>
                <w:sz w:val="22"/>
                <w:szCs w:val="22"/>
              </w:rPr>
            </w:pPr>
            <w:r w:rsidRPr="00526DF8">
              <w:rPr>
                <w:rFonts w:ascii="Sylfaen" w:hAnsi="Sylfaen"/>
                <w:sz w:val="22"/>
                <w:szCs w:val="22"/>
              </w:rPr>
              <w:t>25</w:t>
            </w:r>
          </w:p>
        </w:tc>
        <w:tc>
          <w:tcPr>
            <w:tcW w:w="1985" w:type="dxa"/>
            <w:vAlign w:val="center"/>
          </w:tcPr>
          <w:p w:rsidR="003921FA" w:rsidRPr="00526DF8" w:rsidRDefault="003921FA" w:rsidP="00B547CE">
            <w:pPr>
              <w:pStyle w:val="NoSpacing"/>
              <w:jc w:val="both"/>
              <w:rPr>
                <w:rFonts w:ascii="Sylfaen" w:hAnsi="Sylfaen"/>
                <w:sz w:val="22"/>
                <w:szCs w:val="22"/>
              </w:rPr>
            </w:pPr>
            <w:r w:rsidRPr="00526DF8">
              <w:rPr>
                <w:rFonts w:ascii="Sylfaen" w:hAnsi="Sylfaen"/>
                <w:sz w:val="22"/>
                <w:szCs w:val="22"/>
              </w:rPr>
              <w:t>25</w:t>
            </w:r>
          </w:p>
        </w:tc>
        <w:tc>
          <w:tcPr>
            <w:tcW w:w="969" w:type="dxa"/>
          </w:tcPr>
          <w:p w:rsidR="003921FA" w:rsidRPr="00526DF8" w:rsidRDefault="00603D56" w:rsidP="00B547CE">
            <w:pPr>
              <w:pStyle w:val="NoSpacing"/>
              <w:jc w:val="both"/>
              <w:rPr>
                <w:rFonts w:ascii="Sylfaen" w:hAnsi="Sylfaen"/>
                <w:sz w:val="22"/>
                <w:szCs w:val="22"/>
              </w:rPr>
            </w:pPr>
            <w:r w:rsidRPr="00526DF8">
              <w:rPr>
                <w:rFonts w:ascii="Sylfaen" w:hAnsi="Sylfaen"/>
                <w:sz w:val="22"/>
                <w:szCs w:val="22"/>
              </w:rPr>
              <w:t>0</w:t>
            </w:r>
          </w:p>
        </w:tc>
      </w:tr>
      <w:tr w:rsidR="003921FA" w:rsidRPr="00526DF8" w:rsidTr="00603D56">
        <w:tc>
          <w:tcPr>
            <w:tcW w:w="379" w:type="dxa"/>
          </w:tcPr>
          <w:p w:rsidR="003921FA" w:rsidRPr="00526DF8" w:rsidRDefault="003921FA" w:rsidP="00B547CE">
            <w:pPr>
              <w:pStyle w:val="NoSpacing"/>
              <w:jc w:val="both"/>
              <w:rPr>
                <w:rFonts w:ascii="Sylfaen" w:hAnsi="Sylfaen"/>
                <w:sz w:val="22"/>
                <w:szCs w:val="22"/>
              </w:rPr>
            </w:pPr>
            <w:r w:rsidRPr="00526DF8">
              <w:rPr>
                <w:rFonts w:ascii="Sylfaen" w:hAnsi="Sylfaen"/>
                <w:sz w:val="22"/>
                <w:szCs w:val="22"/>
              </w:rPr>
              <w:t>2</w:t>
            </w:r>
          </w:p>
        </w:tc>
        <w:tc>
          <w:tcPr>
            <w:tcW w:w="4265" w:type="dxa"/>
          </w:tcPr>
          <w:p w:rsidR="003921FA" w:rsidRPr="00526DF8" w:rsidRDefault="00202AD8" w:rsidP="00B547CE">
            <w:pPr>
              <w:pStyle w:val="NoSpacing"/>
              <w:jc w:val="both"/>
              <w:rPr>
                <w:rFonts w:ascii="Sylfaen" w:hAnsi="Sylfaen"/>
              </w:rPr>
            </w:pPr>
            <w:r>
              <w:rPr>
                <w:rFonts w:ascii="Sylfaen" w:hAnsi="Sylfaen"/>
                <w:sz w:val="22"/>
                <w:szCs w:val="22"/>
              </w:rPr>
              <w:t>Accepting the required documents</w:t>
            </w:r>
          </w:p>
        </w:tc>
        <w:tc>
          <w:tcPr>
            <w:tcW w:w="1843" w:type="dxa"/>
            <w:vAlign w:val="center"/>
          </w:tcPr>
          <w:p w:rsidR="003921FA" w:rsidRPr="00526DF8" w:rsidRDefault="003921FA" w:rsidP="00B547CE">
            <w:pPr>
              <w:pStyle w:val="NoSpacing"/>
              <w:jc w:val="both"/>
              <w:rPr>
                <w:rFonts w:ascii="Sylfaen" w:hAnsi="Sylfaen"/>
                <w:sz w:val="22"/>
                <w:szCs w:val="22"/>
              </w:rPr>
            </w:pPr>
            <w:r w:rsidRPr="00526DF8">
              <w:rPr>
                <w:rFonts w:ascii="Sylfaen" w:hAnsi="Sylfaen"/>
                <w:sz w:val="22"/>
                <w:szCs w:val="22"/>
              </w:rPr>
              <w:t>40</w:t>
            </w:r>
          </w:p>
        </w:tc>
        <w:tc>
          <w:tcPr>
            <w:tcW w:w="1985" w:type="dxa"/>
            <w:vAlign w:val="center"/>
          </w:tcPr>
          <w:p w:rsidR="003921FA" w:rsidRPr="00526DF8" w:rsidRDefault="003921FA" w:rsidP="00B547CE">
            <w:pPr>
              <w:pStyle w:val="NoSpacing"/>
              <w:jc w:val="both"/>
              <w:rPr>
                <w:rFonts w:ascii="Sylfaen" w:hAnsi="Sylfaen"/>
                <w:sz w:val="22"/>
                <w:szCs w:val="22"/>
              </w:rPr>
            </w:pPr>
            <w:r w:rsidRPr="00526DF8">
              <w:rPr>
                <w:rFonts w:ascii="Sylfaen" w:hAnsi="Sylfaen"/>
                <w:sz w:val="22"/>
                <w:szCs w:val="22"/>
              </w:rPr>
              <w:t>15</w:t>
            </w:r>
          </w:p>
        </w:tc>
        <w:tc>
          <w:tcPr>
            <w:tcW w:w="969" w:type="dxa"/>
          </w:tcPr>
          <w:p w:rsidR="003921FA" w:rsidRPr="00526DF8" w:rsidRDefault="00603D56" w:rsidP="00B547CE">
            <w:pPr>
              <w:pStyle w:val="NoSpacing"/>
              <w:jc w:val="both"/>
              <w:rPr>
                <w:rFonts w:ascii="Sylfaen" w:hAnsi="Sylfaen"/>
                <w:sz w:val="22"/>
                <w:szCs w:val="22"/>
              </w:rPr>
            </w:pPr>
            <w:r w:rsidRPr="00526DF8">
              <w:rPr>
                <w:rFonts w:ascii="Sylfaen" w:hAnsi="Sylfaen"/>
                <w:sz w:val="22"/>
                <w:szCs w:val="22"/>
              </w:rPr>
              <w:t xml:space="preserve">+2,7 </w:t>
            </w:r>
          </w:p>
        </w:tc>
      </w:tr>
      <w:tr w:rsidR="003921FA" w:rsidRPr="00526DF8" w:rsidTr="00603D56">
        <w:tc>
          <w:tcPr>
            <w:tcW w:w="379" w:type="dxa"/>
          </w:tcPr>
          <w:p w:rsidR="003921FA" w:rsidRPr="00526DF8" w:rsidRDefault="003921FA" w:rsidP="00B547CE">
            <w:pPr>
              <w:pStyle w:val="NoSpacing"/>
              <w:jc w:val="both"/>
              <w:rPr>
                <w:rFonts w:ascii="Sylfaen" w:hAnsi="Sylfaen"/>
                <w:sz w:val="22"/>
                <w:szCs w:val="22"/>
              </w:rPr>
            </w:pPr>
            <w:r w:rsidRPr="00526DF8">
              <w:rPr>
                <w:rFonts w:ascii="Sylfaen" w:hAnsi="Sylfaen"/>
                <w:sz w:val="22"/>
                <w:szCs w:val="22"/>
              </w:rPr>
              <w:t>3</w:t>
            </w:r>
          </w:p>
        </w:tc>
        <w:tc>
          <w:tcPr>
            <w:tcW w:w="4265" w:type="dxa"/>
          </w:tcPr>
          <w:p w:rsidR="003921FA" w:rsidRPr="00526DF8" w:rsidRDefault="00202AD8" w:rsidP="00B547CE">
            <w:pPr>
              <w:pStyle w:val="NoSpacing"/>
              <w:jc w:val="both"/>
              <w:rPr>
                <w:rFonts w:ascii="Sylfaen" w:hAnsi="Sylfaen"/>
              </w:rPr>
            </w:pPr>
            <w:r>
              <w:rPr>
                <w:rFonts w:ascii="Sylfaen" w:hAnsi="Sylfaen"/>
                <w:sz w:val="22"/>
                <w:szCs w:val="22"/>
              </w:rPr>
              <w:t>Maintenance of timeframes</w:t>
            </w:r>
          </w:p>
        </w:tc>
        <w:tc>
          <w:tcPr>
            <w:tcW w:w="1843" w:type="dxa"/>
            <w:vAlign w:val="center"/>
          </w:tcPr>
          <w:p w:rsidR="003921FA" w:rsidRPr="00526DF8" w:rsidRDefault="003921FA" w:rsidP="00B547CE">
            <w:pPr>
              <w:pStyle w:val="NoSpacing"/>
              <w:jc w:val="both"/>
              <w:rPr>
                <w:rFonts w:ascii="Sylfaen" w:hAnsi="Sylfaen"/>
                <w:sz w:val="22"/>
                <w:szCs w:val="22"/>
              </w:rPr>
            </w:pPr>
            <w:r w:rsidRPr="00526DF8">
              <w:rPr>
                <w:rFonts w:ascii="Sylfaen" w:hAnsi="Sylfaen"/>
                <w:sz w:val="22"/>
                <w:szCs w:val="22"/>
              </w:rPr>
              <w:t>35</w:t>
            </w:r>
          </w:p>
        </w:tc>
        <w:tc>
          <w:tcPr>
            <w:tcW w:w="1985" w:type="dxa"/>
            <w:vAlign w:val="center"/>
          </w:tcPr>
          <w:p w:rsidR="003921FA" w:rsidRPr="00526DF8" w:rsidRDefault="003921FA" w:rsidP="00B547CE">
            <w:pPr>
              <w:pStyle w:val="NoSpacing"/>
              <w:jc w:val="both"/>
              <w:rPr>
                <w:rFonts w:ascii="Sylfaen" w:hAnsi="Sylfaen"/>
                <w:sz w:val="22"/>
                <w:szCs w:val="22"/>
              </w:rPr>
            </w:pPr>
            <w:r w:rsidRPr="00526DF8">
              <w:rPr>
                <w:rFonts w:ascii="Sylfaen" w:hAnsi="Sylfaen"/>
                <w:sz w:val="22"/>
                <w:szCs w:val="22"/>
              </w:rPr>
              <w:t>20</w:t>
            </w:r>
          </w:p>
        </w:tc>
        <w:tc>
          <w:tcPr>
            <w:tcW w:w="969" w:type="dxa"/>
          </w:tcPr>
          <w:p w:rsidR="003921FA" w:rsidRPr="00526DF8" w:rsidRDefault="00603D56" w:rsidP="00B547CE">
            <w:pPr>
              <w:pStyle w:val="NoSpacing"/>
              <w:jc w:val="both"/>
              <w:rPr>
                <w:rFonts w:ascii="Sylfaen" w:hAnsi="Sylfaen"/>
                <w:sz w:val="22"/>
                <w:szCs w:val="22"/>
              </w:rPr>
            </w:pPr>
            <w:r w:rsidRPr="00526DF8">
              <w:rPr>
                <w:rFonts w:ascii="Sylfaen" w:hAnsi="Sylfaen"/>
                <w:sz w:val="22"/>
                <w:szCs w:val="22"/>
              </w:rPr>
              <w:t xml:space="preserve">+1,7 </w:t>
            </w:r>
          </w:p>
        </w:tc>
      </w:tr>
      <w:tr w:rsidR="00527B2B" w:rsidRPr="00526DF8" w:rsidTr="00603D56">
        <w:tc>
          <w:tcPr>
            <w:tcW w:w="379" w:type="dxa"/>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4</w:t>
            </w:r>
          </w:p>
        </w:tc>
        <w:tc>
          <w:tcPr>
            <w:tcW w:w="4265" w:type="dxa"/>
          </w:tcPr>
          <w:p w:rsidR="00527B2B" w:rsidRPr="00526DF8" w:rsidRDefault="00202AD8" w:rsidP="00B547CE">
            <w:pPr>
              <w:pStyle w:val="NoSpacing"/>
              <w:jc w:val="both"/>
              <w:rPr>
                <w:rFonts w:ascii="Sylfaen" w:hAnsi="Sylfaen"/>
              </w:rPr>
            </w:pPr>
            <w:r>
              <w:rPr>
                <w:rFonts w:ascii="Sylfaen" w:hAnsi="Sylfaen"/>
                <w:sz w:val="22"/>
                <w:szCs w:val="22"/>
              </w:rPr>
              <w:t>Reduction of corruption risks</w:t>
            </w:r>
          </w:p>
        </w:tc>
        <w:tc>
          <w:tcPr>
            <w:tcW w:w="1843" w:type="dxa"/>
            <w:vAlign w:val="center"/>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15</w:t>
            </w:r>
          </w:p>
        </w:tc>
        <w:tc>
          <w:tcPr>
            <w:tcW w:w="1985" w:type="dxa"/>
            <w:vAlign w:val="center"/>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10</w:t>
            </w:r>
          </w:p>
        </w:tc>
        <w:tc>
          <w:tcPr>
            <w:tcW w:w="969" w:type="dxa"/>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+1,5</w:t>
            </w:r>
          </w:p>
        </w:tc>
      </w:tr>
      <w:tr w:rsidR="00527B2B" w:rsidRPr="00526DF8" w:rsidTr="00603D56">
        <w:tc>
          <w:tcPr>
            <w:tcW w:w="379" w:type="dxa"/>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5</w:t>
            </w:r>
          </w:p>
        </w:tc>
        <w:tc>
          <w:tcPr>
            <w:tcW w:w="4265" w:type="dxa"/>
          </w:tcPr>
          <w:p w:rsidR="00527B2B" w:rsidRPr="00526DF8" w:rsidRDefault="00202AD8" w:rsidP="00B547CE">
            <w:pPr>
              <w:pStyle w:val="NoSpacing"/>
              <w:jc w:val="both"/>
              <w:rPr>
                <w:rFonts w:ascii="Sylfaen" w:hAnsi="Sylfaen"/>
              </w:rPr>
            </w:pPr>
            <w:r>
              <w:rPr>
                <w:rFonts w:ascii="Sylfaen" w:hAnsi="Sylfaen"/>
                <w:sz w:val="22"/>
                <w:szCs w:val="22"/>
              </w:rPr>
              <w:t>Determining the custom clearance sum</w:t>
            </w:r>
          </w:p>
        </w:tc>
        <w:tc>
          <w:tcPr>
            <w:tcW w:w="1843" w:type="dxa"/>
            <w:vAlign w:val="center"/>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30</w:t>
            </w:r>
          </w:p>
        </w:tc>
        <w:tc>
          <w:tcPr>
            <w:tcW w:w="1985" w:type="dxa"/>
            <w:vAlign w:val="center"/>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25</w:t>
            </w:r>
          </w:p>
        </w:tc>
        <w:tc>
          <w:tcPr>
            <w:tcW w:w="969" w:type="dxa"/>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 xml:space="preserve">+1,2 </w:t>
            </w:r>
          </w:p>
        </w:tc>
      </w:tr>
      <w:tr w:rsidR="00527B2B" w:rsidRPr="00526DF8" w:rsidTr="00603D56">
        <w:tc>
          <w:tcPr>
            <w:tcW w:w="379" w:type="dxa"/>
          </w:tcPr>
          <w:p w:rsidR="00527B2B" w:rsidRPr="00526DF8" w:rsidRDefault="00527B2B" w:rsidP="00B547CE">
            <w:pPr>
              <w:pStyle w:val="NoSpacing"/>
              <w:jc w:val="both"/>
              <w:rPr>
                <w:rFonts w:ascii="Sylfaen" w:hAnsi="Sylfaen"/>
                <w:sz w:val="22"/>
                <w:szCs w:val="22"/>
              </w:rPr>
            </w:pPr>
          </w:p>
        </w:tc>
        <w:tc>
          <w:tcPr>
            <w:tcW w:w="4265" w:type="dxa"/>
            <w:vAlign w:val="center"/>
          </w:tcPr>
          <w:p w:rsidR="00527B2B" w:rsidRPr="00526DF8" w:rsidRDefault="008535C3" w:rsidP="00B547CE">
            <w:pPr>
              <w:pStyle w:val="NoSpacing"/>
              <w:jc w:val="both"/>
              <w:rPr>
                <w:rFonts w:ascii="Sylfaen" w:hAnsi="Sylfaen"/>
                <w:sz w:val="22"/>
                <w:szCs w:val="22"/>
              </w:rPr>
            </w:pPr>
            <w:r>
              <w:rPr>
                <w:rFonts w:ascii="Sylfaen" w:hAnsi="Sylfaen"/>
                <w:sz w:val="22"/>
                <w:szCs w:val="22"/>
              </w:rPr>
              <w:t>Average</w:t>
            </w:r>
          </w:p>
        </w:tc>
        <w:tc>
          <w:tcPr>
            <w:tcW w:w="1843" w:type="dxa"/>
            <w:vAlign w:val="center"/>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 xml:space="preserve">(+ 60)  </w:t>
            </w:r>
          </w:p>
        </w:tc>
        <w:tc>
          <w:tcPr>
            <w:tcW w:w="1985" w:type="dxa"/>
            <w:vAlign w:val="center"/>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(- 40)</w:t>
            </w:r>
          </w:p>
        </w:tc>
        <w:tc>
          <w:tcPr>
            <w:tcW w:w="969" w:type="dxa"/>
          </w:tcPr>
          <w:p w:rsidR="00527B2B" w:rsidRPr="00526DF8" w:rsidRDefault="00527B2B" w:rsidP="00B547CE">
            <w:pPr>
              <w:pStyle w:val="NoSpacing"/>
              <w:jc w:val="both"/>
              <w:rPr>
                <w:rFonts w:ascii="Sylfaen" w:hAnsi="Sylfaen"/>
                <w:sz w:val="22"/>
                <w:szCs w:val="22"/>
              </w:rPr>
            </w:pPr>
            <w:r w:rsidRPr="00526DF8">
              <w:rPr>
                <w:rFonts w:ascii="Sylfaen" w:hAnsi="Sylfaen"/>
                <w:sz w:val="22"/>
                <w:szCs w:val="22"/>
              </w:rPr>
              <w:t>+1,5</w:t>
            </w:r>
          </w:p>
        </w:tc>
      </w:tr>
    </w:tbl>
    <w:p w:rsidR="00BA3045" w:rsidRDefault="00BA3045" w:rsidP="00B547CE">
      <w:pPr>
        <w:pStyle w:val="NoSpacing"/>
        <w:jc w:val="both"/>
        <w:rPr>
          <w:rFonts w:ascii="Sylfaen" w:hAnsi="Sylfaen"/>
          <w:b/>
          <w:sz w:val="22"/>
          <w:szCs w:val="22"/>
        </w:rPr>
      </w:pPr>
    </w:p>
    <w:p w:rsidR="00AE78BB" w:rsidRPr="00526DF8" w:rsidRDefault="00202AD8" w:rsidP="00B547CE">
      <w:pPr>
        <w:pStyle w:val="NoSpacing"/>
        <w:jc w:val="both"/>
        <w:rPr>
          <w:rFonts w:ascii="Sylfaen" w:hAnsi="Sylfaen"/>
          <w:b/>
          <w:sz w:val="22"/>
          <w:szCs w:val="22"/>
        </w:rPr>
      </w:pPr>
      <w:r w:rsidRPr="00526DF8">
        <w:rPr>
          <w:rFonts w:ascii="Sylfaen" w:hAnsi="Sylfaen"/>
          <w:b/>
          <w:sz w:val="22"/>
          <w:szCs w:val="22"/>
        </w:rPr>
        <w:t>4.6 Opinion</w:t>
      </w:r>
      <w:r w:rsidR="00AE78BB" w:rsidRPr="00526DF8">
        <w:rPr>
          <w:rFonts w:ascii="Sylfaen" w:hAnsi="Sylfaen"/>
          <w:b/>
          <w:sz w:val="22"/>
          <w:szCs w:val="22"/>
        </w:rPr>
        <w:t xml:space="preserve"> of the employees of Customs House for vehicles on the ways of improving the procedures of </w:t>
      </w:r>
      <w:r w:rsidR="007415CB" w:rsidRPr="00526DF8">
        <w:rPr>
          <w:rFonts w:ascii="Sylfaen" w:hAnsi="Sylfaen"/>
          <w:b/>
          <w:sz w:val="22"/>
          <w:szCs w:val="22"/>
        </w:rPr>
        <w:t>custom clearance</w:t>
      </w:r>
    </w:p>
    <w:p w:rsidR="00351776" w:rsidRPr="00526DF8" w:rsidRDefault="00351776" w:rsidP="00B547CE">
      <w:pPr>
        <w:pStyle w:val="NoSpacing"/>
        <w:jc w:val="both"/>
        <w:rPr>
          <w:rFonts w:ascii="Sylfaen" w:hAnsi="Sylfaen"/>
          <w:b/>
          <w:sz w:val="16"/>
          <w:szCs w:val="16"/>
        </w:rPr>
      </w:pPr>
    </w:p>
    <w:p w:rsidR="00A42626" w:rsidRPr="00526DF8" w:rsidRDefault="00A42626" w:rsidP="00A42626">
      <w:pPr>
        <w:pStyle w:val="NoSpacing"/>
        <w:ind w:firstLine="708"/>
        <w:jc w:val="both"/>
        <w:rPr>
          <w:rFonts w:ascii="Sylfaen" w:hAnsi="Sylfaen"/>
          <w:sz w:val="22"/>
          <w:szCs w:val="22"/>
        </w:rPr>
      </w:pPr>
      <w:r w:rsidRPr="00A42626">
        <w:rPr>
          <w:rFonts w:ascii="Sylfaen" w:hAnsi="Sylfaen"/>
          <w:sz w:val="22"/>
          <w:szCs w:val="22"/>
        </w:rPr>
        <w:t>According to interviewed</w:t>
      </w:r>
      <w:r w:rsidRPr="00A36FA7">
        <w:rPr>
          <w:rFonts w:ascii="Sylfaen" w:eastAsiaTheme="minorHAnsi" w:hAnsi="Sylfaen"/>
          <w:sz w:val="22"/>
          <w:szCs w:val="22"/>
        </w:rPr>
        <w:t>persons applying for custom clearance</w:t>
      </w:r>
      <w:r w:rsidRPr="00A42626">
        <w:rPr>
          <w:rFonts w:ascii="Sylfaen" w:hAnsi="Sylfaen"/>
          <w:sz w:val="22"/>
          <w:szCs w:val="22"/>
        </w:rPr>
        <w:t xml:space="preserve">, </w:t>
      </w:r>
      <w:r>
        <w:rPr>
          <w:rFonts w:ascii="Sylfaen" w:hAnsi="Sylfaen"/>
          <w:sz w:val="22"/>
          <w:szCs w:val="22"/>
        </w:rPr>
        <w:t>it is more important to undertake the following in order to</w:t>
      </w:r>
      <w:r w:rsidRPr="00A42626">
        <w:rPr>
          <w:rFonts w:ascii="Sylfaen" w:hAnsi="Sylfaen"/>
          <w:sz w:val="22"/>
          <w:szCs w:val="22"/>
        </w:rPr>
        <w:t xml:space="preserve"> avoid complications associated with customs clearance:</w:t>
      </w:r>
    </w:p>
    <w:p w:rsidR="00C75703"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462E16" w:rsidRPr="00526DF8">
        <w:rPr>
          <w:rFonts w:ascii="Sylfaen" w:hAnsi="Sylfaen"/>
          <w:b/>
          <w:i/>
          <w:sz w:val="18"/>
          <w:szCs w:val="18"/>
        </w:rPr>
        <w:t>19</w:t>
      </w:r>
    </w:p>
    <w:tbl>
      <w:tblPr>
        <w:tblStyle w:val="TableGrid"/>
        <w:tblW w:w="9464" w:type="dxa"/>
        <w:tblLook w:val="04A0"/>
      </w:tblPr>
      <w:tblGrid>
        <w:gridCol w:w="387"/>
        <w:gridCol w:w="5817"/>
        <w:gridCol w:w="1198"/>
        <w:gridCol w:w="1058"/>
        <w:gridCol w:w="1004"/>
      </w:tblGrid>
      <w:tr w:rsidR="00462E16" w:rsidRPr="00526DF8" w:rsidTr="00E90617">
        <w:trPr>
          <w:trHeight w:val="249"/>
        </w:trPr>
        <w:tc>
          <w:tcPr>
            <w:tcW w:w="387" w:type="dxa"/>
          </w:tcPr>
          <w:p w:rsidR="00462E16" w:rsidRPr="00526DF8" w:rsidRDefault="00462E16" w:rsidP="00B547CE">
            <w:pPr>
              <w:pStyle w:val="NoSpacing"/>
              <w:jc w:val="both"/>
              <w:rPr>
                <w:rFonts w:ascii="Sylfaen" w:hAnsi="Sylfaen"/>
                <w:sz w:val="22"/>
                <w:szCs w:val="22"/>
              </w:rPr>
            </w:pPr>
          </w:p>
        </w:tc>
        <w:tc>
          <w:tcPr>
            <w:tcW w:w="5817" w:type="dxa"/>
          </w:tcPr>
          <w:p w:rsidR="00462E16" w:rsidRPr="00526DF8" w:rsidRDefault="00462E16" w:rsidP="00B547CE">
            <w:pPr>
              <w:pStyle w:val="NoSpacing"/>
              <w:jc w:val="both"/>
              <w:rPr>
                <w:rFonts w:ascii="Sylfaen" w:hAnsi="Sylfaen"/>
                <w:sz w:val="22"/>
                <w:szCs w:val="22"/>
              </w:rPr>
            </w:pPr>
          </w:p>
        </w:tc>
        <w:tc>
          <w:tcPr>
            <w:tcW w:w="1198" w:type="dxa"/>
            <w:vAlign w:val="center"/>
          </w:tcPr>
          <w:p w:rsidR="00462E16" w:rsidRPr="00526DF8" w:rsidRDefault="00A42626" w:rsidP="00B547CE">
            <w:pPr>
              <w:pStyle w:val="NoSpacing"/>
              <w:jc w:val="both"/>
              <w:rPr>
                <w:rFonts w:ascii="Sylfaen" w:hAnsi="Sylfaen"/>
                <w:b/>
                <w:sz w:val="18"/>
                <w:szCs w:val="18"/>
              </w:rPr>
            </w:pPr>
            <w:r w:rsidRPr="00A42626">
              <w:rPr>
                <w:rFonts w:ascii="Sylfaen" w:hAnsi="Sylfaen"/>
                <w:b/>
                <w:sz w:val="18"/>
                <w:szCs w:val="18"/>
              </w:rPr>
              <w:t>mandatory</w:t>
            </w:r>
          </w:p>
        </w:tc>
        <w:tc>
          <w:tcPr>
            <w:tcW w:w="1058" w:type="dxa"/>
            <w:vAlign w:val="center"/>
          </w:tcPr>
          <w:p w:rsidR="00462E16" w:rsidRPr="00526DF8" w:rsidRDefault="00A42626" w:rsidP="00B547CE">
            <w:pPr>
              <w:pStyle w:val="NoSpacing"/>
              <w:jc w:val="both"/>
              <w:rPr>
                <w:rFonts w:ascii="Sylfaen" w:hAnsi="Sylfaen"/>
                <w:b/>
                <w:sz w:val="18"/>
                <w:szCs w:val="18"/>
              </w:rPr>
            </w:pPr>
            <w:r w:rsidRPr="00A42626">
              <w:rPr>
                <w:rFonts w:ascii="Sylfaen" w:hAnsi="Sylfaen"/>
                <w:b/>
                <w:sz w:val="18"/>
                <w:szCs w:val="18"/>
              </w:rPr>
              <w:t>desirable</w:t>
            </w:r>
          </w:p>
        </w:tc>
        <w:tc>
          <w:tcPr>
            <w:tcW w:w="1004" w:type="dxa"/>
            <w:vAlign w:val="center"/>
          </w:tcPr>
          <w:p w:rsidR="00462E16" w:rsidRPr="00526DF8" w:rsidRDefault="00A42626" w:rsidP="00B547CE">
            <w:pPr>
              <w:pStyle w:val="NoSpacing"/>
              <w:jc w:val="both"/>
              <w:rPr>
                <w:rFonts w:ascii="Sylfaen" w:hAnsi="Sylfaen"/>
                <w:b/>
                <w:sz w:val="18"/>
                <w:szCs w:val="18"/>
              </w:rPr>
            </w:pPr>
            <w:r>
              <w:rPr>
                <w:rFonts w:ascii="Sylfaen" w:hAnsi="Sylfaen"/>
                <w:b/>
                <w:sz w:val="18"/>
                <w:szCs w:val="18"/>
              </w:rPr>
              <w:t>both</w:t>
            </w:r>
          </w:p>
        </w:tc>
      </w:tr>
      <w:tr w:rsidR="00462E16" w:rsidRPr="00526DF8" w:rsidTr="00462E16">
        <w:tc>
          <w:tcPr>
            <w:tcW w:w="387"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1</w:t>
            </w:r>
          </w:p>
        </w:tc>
        <w:tc>
          <w:tcPr>
            <w:tcW w:w="5817" w:type="dxa"/>
          </w:tcPr>
          <w:p w:rsidR="00462E16" w:rsidRPr="00526DF8" w:rsidRDefault="00A42626" w:rsidP="00B547CE">
            <w:pPr>
              <w:pStyle w:val="NoSpacing"/>
              <w:jc w:val="both"/>
              <w:rPr>
                <w:rFonts w:ascii="Sylfaen" w:hAnsi="Sylfaen"/>
                <w:sz w:val="22"/>
                <w:szCs w:val="22"/>
              </w:rPr>
            </w:pPr>
            <w:r>
              <w:rPr>
                <w:rFonts w:ascii="Sylfaen" w:hAnsi="Sylfaen"/>
                <w:sz w:val="22"/>
                <w:szCs w:val="22"/>
              </w:rPr>
              <w:t>Exclusion of corruption risks</w:t>
            </w:r>
          </w:p>
        </w:tc>
        <w:tc>
          <w:tcPr>
            <w:tcW w:w="1198" w:type="dxa"/>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40%</w:t>
            </w:r>
          </w:p>
        </w:tc>
        <w:tc>
          <w:tcPr>
            <w:tcW w:w="1058" w:type="dxa"/>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35%</w:t>
            </w:r>
          </w:p>
        </w:tc>
        <w:tc>
          <w:tcPr>
            <w:tcW w:w="1004"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75%</w:t>
            </w:r>
          </w:p>
        </w:tc>
      </w:tr>
      <w:tr w:rsidR="00462E16" w:rsidRPr="00526DF8" w:rsidTr="00462E16">
        <w:tc>
          <w:tcPr>
            <w:tcW w:w="387"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2</w:t>
            </w:r>
          </w:p>
        </w:tc>
        <w:tc>
          <w:tcPr>
            <w:tcW w:w="5817" w:type="dxa"/>
          </w:tcPr>
          <w:p w:rsidR="00462E16" w:rsidRPr="00526DF8" w:rsidRDefault="00A42626" w:rsidP="00A42626">
            <w:pPr>
              <w:pStyle w:val="NoSpacing"/>
              <w:jc w:val="both"/>
              <w:rPr>
                <w:rFonts w:ascii="Sylfaen" w:hAnsi="Sylfaen"/>
              </w:rPr>
            </w:pPr>
            <w:r>
              <w:rPr>
                <w:rFonts w:ascii="Sylfaen" w:hAnsi="Sylfaen"/>
              </w:rPr>
              <w:t>S</w:t>
            </w:r>
            <w:r w:rsidRPr="00A42626">
              <w:rPr>
                <w:rFonts w:ascii="Sylfaen" w:hAnsi="Sylfaen"/>
              </w:rPr>
              <w:t xml:space="preserve">implify </w:t>
            </w:r>
            <w:r>
              <w:rPr>
                <w:rFonts w:ascii="Sylfaen" w:hAnsi="Sylfaen"/>
              </w:rPr>
              <w:t xml:space="preserve">the </w:t>
            </w:r>
            <w:r w:rsidRPr="00A42626">
              <w:rPr>
                <w:rFonts w:ascii="Sylfaen" w:hAnsi="Sylfaen"/>
              </w:rPr>
              <w:t xml:space="preserve">method </w:t>
            </w:r>
            <w:r>
              <w:rPr>
                <w:rFonts w:ascii="Sylfaen" w:hAnsi="Sylfaen"/>
              </w:rPr>
              <w:t>of determiningcustom</w:t>
            </w:r>
            <w:r w:rsidRPr="00A42626">
              <w:rPr>
                <w:rFonts w:ascii="Sylfaen" w:hAnsi="Sylfaen"/>
              </w:rPr>
              <w:t xml:space="preserve"> clearance amount</w:t>
            </w:r>
          </w:p>
        </w:tc>
        <w:tc>
          <w:tcPr>
            <w:tcW w:w="1198" w:type="dxa"/>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40%</w:t>
            </w:r>
          </w:p>
        </w:tc>
        <w:tc>
          <w:tcPr>
            <w:tcW w:w="1058" w:type="dxa"/>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25%</w:t>
            </w:r>
          </w:p>
        </w:tc>
        <w:tc>
          <w:tcPr>
            <w:tcW w:w="1004"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65%</w:t>
            </w:r>
          </w:p>
        </w:tc>
      </w:tr>
      <w:tr w:rsidR="00462E16" w:rsidRPr="00526DF8" w:rsidTr="00462E16">
        <w:tc>
          <w:tcPr>
            <w:tcW w:w="387"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3</w:t>
            </w:r>
          </w:p>
        </w:tc>
        <w:tc>
          <w:tcPr>
            <w:tcW w:w="5817" w:type="dxa"/>
          </w:tcPr>
          <w:p w:rsidR="00462E16" w:rsidRPr="00526DF8" w:rsidRDefault="00A42626" w:rsidP="00A42626">
            <w:pPr>
              <w:pStyle w:val="NoSpacing"/>
              <w:jc w:val="both"/>
              <w:rPr>
                <w:rFonts w:ascii="Sylfaen" w:hAnsi="Sylfaen"/>
              </w:rPr>
            </w:pPr>
            <w:r w:rsidRPr="00A42626">
              <w:rPr>
                <w:rFonts w:ascii="Sylfaen" w:hAnsi="Sylfaen"/>
              </w:rPr>
              <w:t>Improving customs legislation and regulations</w:t>
            </w:r>
          </w:p>
        </w:tc>
        <w:tc>
          <w:tcPr>
            <w:tcW w:w="1198" w:type="dxa"/>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30%</w:t>
            </w:r>
          </w:p>
        </w:tc>
        <w:tc>
          <w:tcPr>
            <w:tcW w:w="1058" w:type="dxa"/>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15%</w:t>
            </w:r>
          </w:p>
        </w:tc>
        <w:tc>
          <w:tcPr>
            <w:tcW w:w="1004"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45%</w:t>
            </w:r>
          </w:p>
        </w:tc>
      </w:tr>
      <w:tr w:rsidR="00462E16" w:rsidRPr="00526DF8" w:rsidTr="00462E16">
        <w:tc>
          <w:tcPr>
            <w:tcW w:w="387"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4</w:t>
            </w:r>
          </w:p>
        </w:tc>
        <w:tc>
          <w:tcPr>
            <w:tcW w:w="5817" w:type="dxa"/>
            <w:tcBorders>
              <w:bottom w:val="single" w:sz="4" w:space="0" w:color="auto"/>
            </w:tcBorders>
          </w:tcPr>
          <w:p w:rsidR="00462E16" w:rsidRPr="00526DF8" w:rsidRDefault="00A42626" w:rsidP="00A42626">
            <w:pPr>
              <w:pStyle w:val="NoSpacing"/>
              <w:jc w:val="both"/>
              <w:rPr>
                <w:rFonts w:ascii="Sylfaen" w:hAnsi="Sylfaen"/>
                <w:sz w:val="22"/>
                <w:szCs w:val="22"/>
              </w:rPr>
            </w:pPr>
            <w:r w:rsidRPr="00A42626">
              <w:rPr>
                <w:rFonts w:ascii="Sylfaen" w:hAnsi="Sylfaen"/>
                <w:sz w:val="22"/>
                <w:szCs w:val="22"/>
              </w:rPr>
              <w:t xml:space="preserve">The right </w:t>
            </w:r>
            <w:r>
              <w:rPr>
                <w:rFonts w:ascii="Sylfaen" w:hAnsi="Sylfaen"/>
                <w:sz w:val="22"/>
                <w:szCs w:val="22"/>
              </w:rPr>
              <w:t xml:space="preserve">selection </w:t>
            </w:r>
            <w:r w:rsidRPr="00A42626">
              <w:rPr>
                <w:rFonts w:ascii="Sylfaen" w:hAnsi="Sylfaen"/>
                <w:sz w:val="22"/>
                <w:szCs w:val="22"/>
              </w:rPr>
              <w:t xml:space="preserve">of the Customs Service Personnel </w:t>
            </w:r>
          </w:p>
        </w:tc>
        <w:tc>
          <w:tcPr>
            <w:tcW w:w="1198" w:type="dxa"/>
            <w:tcBorders>
              <w:bottom w:val="single" w:sz="4" w:space="0" w:color="auto"/>
            </w:tcBorders>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25%</w:t>
            </w:r>
          </w:p>
        </w:tc>
        <w:tc>
          <w:tcPr>
            <w:tcW w:w="1058" w:type="dxa"/>
            <w:tcBorders>
              <w:bottom w:val="single" w:sz="4" w:space="0" w:color="auto"/>
            </w:tcBorders>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15%</w:t>
            </w:r>
          </w:p>
        </w:tc>
        <w:tc>
          <w:tcPr>
            <w:tcW w:w="1004" w:type="dxa"/>
            <w:tcBorders>
              <w:bottom w:val="single" w:sz="4" w:space="0" w:color="auto"/>
            </w:tcBorders>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40%</w:t>
            </w:r>
          </w:p>
        </w:tc>
      </w:tr>
      <w:tr w:rsidR="00462E16" w:rsidRPr="00526DF8" w:rsidTr="00462E16">
        <w:tc>
          <w:tcPr>
            <w:tcW w:w="387" w:type="dxa"/>
            <w:vAlign w:val="center"/>
          </w:tcPr>
          <w:p w:rsidR="00462E16" w:rsidRPr="00526DF8" w:rsidRDefault="00462E16"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5</w:t>
            </w:r>
          </w:p>
        </w:tc>
        <w:tc>
          <w:tcPr>
            <w:tcW w:w="5817" w:type="dxa"/>
            <w:tcBorders>
              <w:bottom w:val="single" w:sz="4" w:space="0" w:color="auto"/>
            </w:tcBorders>
          </w:tcPr>
          <w:p w:rsidR="00462E16" w:rsidRPr="00526DF8" w:rsidRDefault="007B5834" w:rsidP="00A42626">
            <w:pPr>
              <w:pStyle w:val="NoSpacing"/>
              <w:jc w:val="both"/>
              <w:rPr>
                <w:rFonts w:ascii="Sylfaen" w:hAnsi="Sylfaen"/>
                <w:sz w:val="22"/>
                <w:szCs w:val="22"/>
              </w:rPr>
            </w:pPr>
            <w:r>
              <w:rPr>
                <w:rFonts w:ascii="Sylfaen" w:hAnsi="Sylfaen"/>
                <w:sz w:val="22"/>
                <w:szCs w:val="22"/>
              </w:rPr>
              <w:t>Accessibility</w:t>
            </w:r>
            <w:r w:rsidR="00A42626">
              <w:rPr>
                <w:rFonts w:ascii="Sylfaen" w:hAnsi="Sylfaen"/>
                <w:sz w:val="22"/>
                <w:szCs w:val="22"/>
              </w:rPr>
              <w:t xml:space="preserve"> of the website</w:t>
            </w:r>
          </w:p>
        </w:tc>
        <w:tc>
          <w:tcPr>
            <w:tcW w:w="1198" w:type="dxa"/>
            <w:tcBorders>
              <w:bottom w:val="single" w:sz="4" w:space="0" w:color="auto"/>
            </w:tcBorders>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w:t>
            </w:r>
          </w:p>
        </w:tc>
        <w:tc>
          <w:tcPr>
            <w:tcW w:w="1058" w:type="dxa"/>
            <w:tcBorders>
              <w:bottom w:val="single" w:sz="4" w:space="0" w:color="auto"/>
            </w:tcBorders>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15%</w:t>
            </w:r>
          </w:p>
        </w:tc>
        <w:tc>
          <w:tcPr>
            <w:tcW w:w="1004" w:type="dxa"/>
            <w:tcBorders>
              <w:bottom w:val="single" w:sz="4" w:space="0" w:color="auto"/>
            </w:tcBorders>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15%</w:t>
            </w:r>
          </w:p>
        </w:tc>
      </w:tr>
      <w:tr w:rsidR="00462E16" w:rsidRPr="00526DF8" w:rsidTr="00462E16">
        <w:tc>
          <w:tcPr>
            <w:tcW w:w="387" w:type="dxa"/>
            <w:vAlign w:val="center"/>
          </w:tcPr>
          <w:p w:rsidR="00462E16" w:rsidRPr="00526DF8" w:rsidRDefault="00462E16"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6</w:t>
            </w:r>
          </w:p>
        </w:tc>
        <w:tc>
          <w:tcPr>
            <w:tcW w:w="5817" w:type="dxa"/>
          </w:tcPr>
          <w:p w:rsidR="00462E16" w:rsidRPr="00526DF8" w:rsidRDefault="00A42626" w:rsidP="00A42626">
            <w:pPr>
              <w:pStyle w:val="NoSpacing"/>
              <w:jc w:val="both"/>
              <w:rPr>
                <w:rFonts w:ascii="Sylfaen" w:hAnsi="Sylfaen"/>
                <w:sz w:val="22"/>
                <w:szCs w:val="22"/>
              </w:rPr>
            </w:pPr>
            <w:r>
              <w:rPr>
                <w:rFonts w:ascii="Sylfaen" w:hAnsi="Sylfaen"/>
                <w:sz w:val="22"/>
                <w:szCs w:val="22"/>
              </w:rPr>
              <w:t>Updating software</w:t>
            </w:r>
          </w:p>
        </w:tc>
        <w:tc>
          <w:tcPr>
            <w:tcW w:w="1198" w:type="dxa"/>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w:t>
            </w:r>
          </w:p>
        </w:tc>
        <w:tc>
          <w:tcPr>
            <w:tcW w:w="1058"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5%</w:t>
            </w:r>
          </w:p>
        </w:tc>
        <w:tc>
          <w:tcPr>
            <w:tcW w:w="1004"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5%</w:t>
            </w:r>
          </w:p>
        </w:tc>
      </w:tr>
      <w:tr w:rsidR="00462E16" w:rsidRPr="00526DF8" w:rsidTr="00462E16">
        <w:tc>
          <w:tcPr>
            <w:tcW w:w="387" w:type="dxa"/>
            <w:vAlign w:val="center"/>
          </w:tcPr>
          <w:p w:rsidR="00462E16" w:rsidRPr="00526DF8" w:rsidRDefault="00462E16"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7</w:t>
            </w:r>
          </w:p>
        </w:tc>
        <w:tc>
          <w:tcPr>
            <w:tcW w:w="5817" w:type="dxa"/>
          </w:tcPr>
          <w:p w:rsidR="00462E16" w:rsidRPr="00526DF8" w:rsidRDefault="00713CAD" w:rsidP="00B547CE">
            <w:pPr>
              <w:pStyle w:val="NoSpacing"/>
              <w:jc w:val="both"/>
              <w:rPr>
                <w:rFonts w:ascii="Sylfaen" w:hAnsi="Sylfaen"/>
                <w:sz w:val="22"/>
                <w:szCs w:val="22"/>
              </w:rPr>
            </w:pPr>
            <w:r>
              <w:rPr>
                <w:rFonts w:ascii="Sylfaen" w:hAnsi="Sylfaen"/>
                <w:sz w:val="22"/>
                <w:szCs w:val="22"/>
              </w:rPr>
              <w:t>Work in accordance to the law</w:t>
            </w:r>
          </w:p>
        </w:tc>
        <w:tc>
          <w:tcPr>
            <w:tcW w:w="1198" w:type="dxa"/>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w:t>
            </w:r>
          </w:p>
        </w:tc>
        <w:tc>
          <w:tcPr>
            <w:tcW w:w="1058"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5%</w:t>
            </w:r>
          </w:p>
        </w:tc>
        <w:tc>
          <w:tcPr>
            <w:tcW w:w="1004"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5%</w:t>
            </w:r>
          </w:p>
        </w:tc>
      </w:tr>
      <w:tr w:rsidR="00462E16" w:rsidRPr="00526DF8" w:rsidTr="00462E16">
        <w:tc>
          <w:tcPr>
            <w:tcW w:w="387" w:type="dxa"/>
            <w:vAlign w:val="center"/>
          </w:tcPr>
          <w:p w:rsidR="00462E16" w:rsidRPr="00526DF8" w:rsidRDefault="00462E16" w:rsidP="00B547CE">
            <w:pPr>
              <w:pStyle w:val="NoSpacing"/>
              <w:jc w:val="both"/>
              <w:rPr>
                <w:rFonts w:ascii="Sylfaen" w:eastAsiaTheme="minorHAnsi" w:hAnsi="Sylfaen"/>
                <w:color w:val="000000"/>
                <w:sz w:val="22"/>
                <w:szCs w:val="22"/>
              </w:rPr>
            </w:pPr>
            <w:r w:rsidRPr="00526DF8">
              <w:rPr>
                <w:rFonts w:ascii="Sylfaen" w:eastAsiaTheme="minorHAnsi" w:hAnsi="Sylfaen"/>
                <w:color w:val="000000"/>
                <w:sz w:val="22"/>
                <w:szCs w:val="22"/>
              </w:rPr>
              <w:t>8</w:t>
            </w:r>
          </w:p>
        </w:tc>
        <w:tc>
          <w:tcPr>
            <w:tcW w:w="5817" w:type="dxa"/>
          </w:tcPr>
          <w:p w:rsidR="00462E16" w:rsidRPr="00526DF8" w:rsidRDefault="00713CAD" w:rsidP="00713CAD">
            <w:pPr>
              <w:pStyle w:val="NoSpacing"/>
              <w:jc w:val="both"/>
              <w:rPr>
                <w:rFonts w:ascii="Sylfaen" w:hAnsi="Sylfaen"/>
                <w:sz w:val="22"/>
                <w:szCs w:val="22"/>
              </w:rPr>
            </w:pPr>
            <w:r>
              <w:rPr>
                <w:rFonts w:ascii="Sylfaen" w:hAnsi="Sylfaen"/>
                <w:sz w:val="22"/>
                <w:szCs w:val="22"/>
              </w:rPr>
              <w:t>Change the law (to be like the Georgian law)</w:t>
            </w:r>
          </w:p>
        </w:tc>
        <w:tc>
          <w:tcPr>
            <w:tcW w:w="1198" w:type="dxa"/>
            <w:vAlign w:val="center"/>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w:t>
            </w:r>
          </w:p>
        </w:tc>
        <w:tc>
          <w:tcPr>
            <w:tcW w:w="1058"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5%</w:t>
            </w:r>
          </w:p>
        </w:tc>
        <w:tc>
          <w:tcPr>
            <w:tcW w:w="1004" w:type="dxa"/>
          </w:tcPr>
          <w:p w:rsidR="00462E16" w:rsidRPr="00526DF8" w:rsidRDefault="00462E16" w:rsidP="00B547CE">
            <w:pPr>
              <w:pStyle w:val="NoSpacing"/>
              <w:jc w:val="both"/>
              <w:rPr>
                <w:rFonts w:ascii="Sylfaen" w:hAnsi="Sylfaen"/>
                <w:sz w:val="22"/>
                <w:szCs w:val="22"/>
              </w:rPr>
            </w:pPr>
            <w:r w:rsidRPr="00526DF8">
              <w:rPr>
                <w:rFonts w:ascii="Sylfaen" w:hAnsi="Sylfaen"/>
                <w:sz w:val="22"/>
                <w:szCs w:val="22"/>
              </w:rPr>
              <w:t>5%</w:t>
            </w:r>
          </w:p>
        </w:tc>
      </w:tr>
    </w:tbl>
    <w:p w:rsidR="00C75703" w:rsidRPr="00526DF8" w:rsidRDefault="00C75703" w:rsidP="00B547CE">
      <w:pPr>
        <w:pStyle w:val="NoSpacing"/>
        <w:jc w:val="both"/>
        <w:rPr>
          <w:rFonts w:ascii="Sylfaen" w:hAnsi="Sylfaen"/>
          <w:b/>
          <w:sz w:val="16"/>
          <w:szCs w:val="16"/>
        </w:rPr>
      </w:pPr>
    </w:p>
    <w:p w:rsidR="001F2FC4" w:rsidRPr="00526DF8" w:rsidRDefault="001F2FC4" w:rsidP="001F2FC4">
      <w:pPr>
        <w:pStyle w:val="NoSpacing"/>
        <w:ind w:firstLine="708"/>
        <w:jc w:val="both"/>
        <w:rPr>
          <w:rFonts w:ascii="Sylfaen" w:eastAsiaTheme="minorHAnsi" w:hAnsi="Sylfaen"/>
          <w:sz w:val="22"/>
          <w:szCs w:val="22"/>
        </w:rPr>
      </w:pPr>
      <w:r w:rsidRPr="001F2FC4">
        <w:rPr>
          <w:rFonts w:ascii="Sylfaen" w:eastAsiaTheme="minorHAnsi" w:hAnsi="Sylfaen"/>
          <w:sz w:val="22"/>
          <w:szCs w:val="22"/>
        </w:rPr>
        <w:t xml:space="preserve">Corruption cases, however, </w:t>
      </w:r>
      <w:r>
        <w:rPr>
          <w:rFonts w:ascii="Sylfaen" w:eastAsiaTheme="minorHAnsi" w:hAnsi="Sylfaen"/>
          <w:sz w:val="22"/>
          <w:szCs w:val="22"/>
        </w:rPr>
        <w:t xml:space="preserve">do exist, </w:t>
      </w:r>
      <w:r w:rsidRPr="001F2FC4">
        <w:rPr>
          <w:rFonts w:ascii="Sylfaen" w:eastAsiaTheme="minorHAnsi" w:hAnsi="Sylfaen"/>
          <w:sz w:val="22"/>
          <w:szCs w:val="22"/>
        </w:rPr>
        <w:t xml:space="preserve">which is the most important issue for </w:t>
      </w:r>
      <w:r>
        <w:rPr>
          <w:rFonts w:ascii="Sylfaen" w:eastAsiaTheme="minorHAnsi" w:hAnsi="Sylfaen"/>
          <w:sz w:val="22"/>
          <w:szCs w:val="22"/>
        </w:rPr>
        <w:t xml:space="preserve">the </w:t>
      </w:r>
      <w:r w:rsidRPr="00A36FA7">
        <w:rPr>
          <w:rFonts w:ascii="Sylfaen" w:eastAsiaTheme="minorHAnsi" w:hAnsi="Sylfaen"/>
          <w:sz w:val="22"/>
          <w:szCs w:val="22"/>
        </w:rPr>
        <w:t>persons applying for custom clearance</w:t>
      </w:r>
      <w:r>
        <w:rPr>
          <w:rFonts w:ascii="Sylfaen" w:eastAsiaTheme="minorHAnsi" w:hAnsi="Sylfaen"/>
          <w:sz w:val="22"/>
          <w:szCs w:val="22"/>
        </w:rPr>
        <w:t xml:space="preserve">, along with the </w:t>
      </w:r>
      <w:r w:rsidRPr="001F2FC4">
        <w:rPr>
          <w:rFonts w:ascii="Sylfaen" w:eastAsiaTheme="minorHAnsi" w:hAnsi="Sylfaen"/>
          <w:sz w:val="22"/>
          <w:szCs w:val="22"/>
        </w:rPr>
        <w:t>determining of custom clearance amount</w:t>
      </w:r>
      <w:r>
        <w:rPr>
          <w:rFonts w:ascii="Sylfaen" w:eastAsiaTheme="minorHAnsi" w:hAnsi="Sylfaen"/>
          <w:sz w:val="22"/>
          <w:szCs w:val="22"/>
        </w:rPr>
        <w:t>.</w:t>
      </w:r>
    </w:p>
    <w:p w:rsidR="00462E16" w:rsidRPr="00526DF8" w:rsidRDefault="00462E16" w:rsidP="00B547CE">
      <w:pPr>
        <w:pStyle w:val="NoSpacing"/>
        <w:jc w:val="both"/>
        <w:rPr>
          <w:rFonts w:ascii="Sylfaen" w:eastAsiaTheme="minorHAnsi" w:hAnsi="Sylfaen"/>
          <w:sz w:val="16"/>
          <w:szCs w:val="16"/>
        </w:rPr>
      </w:pPr>
    </w:p>
    <w:p w:rsidR="00C75703" w:rsidRPr="00526DF8" w:rsidRDefault="00EA5DE3" w:rsidP="00B547CE">
      <w:pPr>
        <w:pStyle w:val="NoSpacing"/>
        <w:jc w:val="both"/>
        <w:rPr>
          <w:rFonts w:ascii="Sylfaen" w:eastAsiaTheme="minorHAnsi" w:hAnsi="Sylfaen"/>
          <w:b/>
          <w:sz w:val="22"/>
          <w:szCs w:val="22"/>
        </w:rPr>
      </w:pPr>
      <w:r w:rsidRPr="00526DF8">
        <w:rPr>
          <w:rFonts w:ascii="Sylfaen" w:eastAsiaTheme="minorHAnsi" w:hAnsi="Sylfaen"/>
          <w:b/>
          <w:sz w:val="22"/>
          <w:szCs w:val="22"/>
        </w:rPr>
        <w:t>4.</w:t>
      </w:r>
      <w:r w:rsidR="005B52DA" w:rsidRPr="00526DF8">
        <w:rPr>
          <w:rFonts w:ascii="Sylfaen" w:eastAsiaTheme="minorHAnsi" w:hAnsi="Sylfaen"/>
          <w:b/>
          <w:sz w:val="22"/>
          <w:szCs w:val="22"/>
        </w:rPr>
        <w:t>7</w:t>
      </w:r>
      <w:r w:rsidR="00AE78BB" w:rsidRPr="00526DF8">
        <w:rPr>
          <w:rFonts w:ascii="Sylfaen" w:eastAsiaTheme="minorHAnsi" w:hAnsi="Sylfaen"/>
          <w:b/>
          <w:sz w:val="22"/>
          <w:szCs w:val="22"/>
        </w:rPr>
        <w:t xml:space="preserve">Self-evaluation of the employees of Customs House for vehicles and their attitude toward the </w:t>
      </w:r>
      <w:r w:rsidR="007B5834" w:rsidRPr="00526DF8">
        <w:rPr>
          <w:rFonts w:ascii="Sylfaen" w:eastAsiaTheme="minorHAnsi" w:hAnsi="Sylfaen"/>
          <w:b/>
          <w:sz w:val="22"/>
          <w:szCs w:val="22"/>
        </w:rPr>
        <w:t>corruption</w:t>
      </w:r>
      <w:r w:rsidR="00AE78BB" w:rsidRPr="00526DF8">
        <w:rPr>
          <w:rFonts w:ascii="Sylfaen" w:eastAsiaTheme="minorHAnsi" w:hAnsi="Sylfaen"/>
          <w:b/>
          <w:sz w:val="22"/>
          <w:szCs w:val="22"/>
        </w:rPr>
        <w:t xml:space="preserve"> risks</w:t>
      </w:r>
    </w:p>
    <w:p w:rsidR="00C75703" w:rsidRPr="00526DF8" w:rsidRDefault="00C75703" w:rsidP="00B547CE">
      <w:pPr>
        <w:pStyle w:val="NoSpacing"/>
        <w:jc w:val="both"/>
        <w:rPr>
          <w:rFonts w:ascii="Sylfaen" w:eastAsiaTheme="minorHAnsi" w:hAnsi="Sylfaen"/>
          <w:sz w:val="16"/>
          <w:szCs w:val="16"/>
        </w:rPr>
      </w:pPr>
    </w:p>
    <w:p w:rsidR="001F2FC4" w:rsidRDefault="001F2FC4" w:rsidP="001F2FC4">
      <w:pPr>
        <w:pStyle w:val="NoSpacing"/>
        <w:ind w:firstLine="708"/>
        <w:jc w:val="both"/>
        <w:rPr>
          <w:rFonts w:ascii="Sylfaen" w:hAnsi="Sylfaen"/>
          <w:sz w:val="22"/>
          <w:szCs w:val="22"/>
        </w:rPr>
      </w:pPr>
      <w:r>
        <w:rPr>
          <w:rFonts w:ascii="Sylfaen" w:hAnsi="Sylfaen"/>
          <w:sz w:val="22"/>
          <w:szCs w:val="22"/>
        </w:rPr>
        <w:t>According to the customs house employees the G</w:t>
      </w:r>
      <w:r w:rsidRPr="00B547CE">
        <w:rPr>
          <w:rFonts w:ascii="Sylfaen" w:hAnsi="Sylfaen"/>
          <w:sz w:val="22"/>
          <w:szCs w:val="22"/>
        </w:rPr>
        <w:t xml:space="preserve">overnment's </w:t>
      </w:r>
      <w:r>
        <w:rPr>
          <w:rFonts w:ascii="Sylfaen" w:hAnsi="Sylfaen"/>
          <w:sz w:val="22"/>
          <w:szCs w:val="22"/>
        </w:rPr>
        <w:t>A</w:t>
      </w:r>
      <w:r w:rsidRPr="00B547CE">
        <w:rPr>
          <w:rFonts w:ascii="Sylfaen" w:hAnsi="Sylfaen"/>
          <w:sz w:val="22"/>
          <w:szCs w:val="22"/>
        </w:rPr>
        <w:t>nti-</w:t>
      </w:r>
      <w:r>
        <w:rPr>
          <w:rFonts w:ascii="Sylfaen" w:hAnsi="Sylfaen"/>
          <w:sz w:val="22"/>
          <w:szCs w:val="22"/>
        </w:rPr>
        <w:t>Corruption P</w:t>
      </w:r>
      <w:r w:rsidRPr="00B547CE">
        <w:rPr>
          <w:rFonts w:ascii="Sylfaen" w:hAnsi="Sylfaen"/>
          <w:sz w:val="22"/>
          <w:szCs w:val="22"/>
        </w:rPr>
        <w:t xml:space="preserve">rogram </w:t>
      </w:r>
      <w:r>
        <w:rPr>
          <w:rFonts w:ascii="Sylfaen" w:hAnsi="Sylfaen"/>
          <w:sz w:val="22"/>
          <w:szCs w:val="22"/>
        </w:rPr>
        <w:t>for</w:t>
      </w:r>
      <w:r w:rsidRPr="00B547CE">
        <w:rPr>
          <w:rFonts w:ascii="Sylfaen" w:hAnsi="Sylfaen"/>
          <w:sz w:val="22"/>
          <w:szCs w:val="22"/>
        </w:rPr>
        <w:t xml:space="preserve"> 2006-2009</w:t>
      </w:r>
      <w:r w:rsidR="001759EA">
        <w:rPr>
          <w:rFonts w:ascii="Sylfaen" w:hAnsi="Sylfaen"/>
          <w:sz w:val="22"/>
          <w:szCs w:val="22"/>
        </w:rPr>
        <w:t>, gave the following results as compared with the former one:</w:t>
      </w:r>
    </w:p>
    <w:p w:rsidR="00DD2037" w:rsidRPr="00526DF8" w:rsidRDefault="00DD2037" w:rsidP="00B547CE">
      <w:pPr>
        <w:pStyle w:val="NoSpacing"/>
        <w:jc w:val="both"/>
        <w:rPr>
          <w:rFonts w:ascii="Sylfaen" w:hAnsi="Sylfaen"/>
          <w:sz w:val="22"/>
          <w:szCs w:val="22"/>
        </w:rPr>
      </w:pPr>
    </w:p>
    <w:p w:rsidR="00DD2037"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B50047" w:rsidRPr="00526DF8">
        <w:rPr>
          <w:rFonts w:ascii="Sylfaen" w:hAnsi="Sylfaen"/>
          <w:b/>
          <w:i/>
          <w:sz w:val="18"/>
          <w:szCs w:val="18"/>
        </w:rPr>
        <w:t>20</w:t>
      </w:r>
    </w:p>
    <w:tbl>
      <w:tblPr>
        <w:tblStyle w:val="TableGrid"/>
        <w:tblW w:w="0" w:type="auto"/>
        <w:tblInd w:w="1242" w:type="dxa"/>
        <w:tblLook w:val="04A0"/>
      </w:tblPr>
      <w:tblGrid>
        <w:gridCol w:w="392"/>
        <w:gridCol w:w="6237"/>
        <w:gridCol w:w="785"/>
      </w:tblGrid>
      <w:tr w:rsidR="00DD2037" w:rsidRPr="00526DF8" w:rsidTr="00B50047">
        <w:trPr>
          <w:trHeight w:val="344"/>
        </w:trPr>
        <w:tc>
          <w:tcPr>
            <w:tcW w:w="392" w:type="dxa"/>
          </w:tcPr>
          <w:p w:rsidR="00DD2037" w:rsidRPr="00526DF8" w:rsidRDefault="00DD2037" w:rsidP="00B547CE">
            <w:pPr>
              <w:pStyle w:val="NoSpacing"/>
              <w:jc w:val="both"/>
              <w:rPr>
                <w:rFonts w:ascii="Sylfaen" w:hAnsi="Sylfaen"/>
              </w:rPr>
            </w:pPr>
          </w:p>
        </w:tc>
        <w:tc>
          <w:tcPr>
            <w:tcW w:w="6237" w:type="dxa"/>
            <w:vAlign w:val="center"/>
          </w:tcPr>
          <w:p w:rsidR="00DD2037" w:rsidRPr="00526DF8" w:rsidRDefault="001759EA" w:rsidP="001759EA">
            <w:pPr>
              <w:pStyle w:val="NoSpacing"/>
              <w:jc w:val="both"/>
              <w:rPr>
                <w:rFonts w:ascii="Sylfaen" w:hAnsi="Sylfaen"/>
                <w:b/>
                <w:sz w:val="18"/>
                <w:szCs w:val="18"/>
              </w:rPr>
            </w:pPr>
            <w:r>
              <w:rPr>
                <w:rFonts w:ascii="Sylfaen" w:hAnsi="Sylfaen"/>
                <w:b/>
                <w:sz w:val="18"/>
                <w:szCs w:val="18"/>
              </w:rPr>
              <w:t>Level of</w:t>
            </w:r>
            <w:r w:rsidRPr="001759EA">
              <w:rPr>
                <w:rFonts w:ascii="Sylfaen" w:hAnsi="Sylfaen"/>
                <w:b/>
                <w:sz w:val="18"/>
                <w:szCs w:val="18"/>
              </w:rPr>
              <w:t xml:space="preserve"> provision </w:t>
            </w:r>
            <w:r>
              <w:rPr>
                <w:rFonts w:ascii="Sylfaen" w:hAnsi="Sylfaen"/>
                <w:b/>
                <w:sz w:val="18"/>
                <w:szCs w:val="18"/>
              </w:rPr>
              <w:t>the</w:t>
            </w:r>
            <w:r w:rsidRPr="001759EA">
              <w:rPr>
                <w:rFonts w:ascii="Sylfaen" w:hAnsi="Sylfaen"/>
                <w:b/>
                <w:sz w:val="18"/>
                <w:szCs w:val="18"/>
              </w:rPr>
              <w:t xml:space="preserve"> services</w:t>
            </w:r>
          </w:p>
        </w:tc>
        <w:tc>
          <w:tcPr>
            <w:tcW w:w="708" w:type="dxa"/>
          </w:tcPr>
          <w:p w:rsidR="00DD2037" w:rsidRPr="00526DF8" w:rsidRDefault="001759EA" w:rsidP="00B547CE">
            <w:pPr>
              <w:pStyle w:val="NoSpacing"/>
              <w:jc w:val="both"/>
              <w:rPr>
                <w:rFonts w:ascii="Sylfaen" w:hAnsi="Sylfaen"/>
                <w:b/>
                <w:sz w:val="18"/>
                <w:szCs w:val="18"/>
              </w:rPr>
            </w:pPr>
            <w:r>
              <w:rPr>
                <w:rFonts w:ascii="Sylfaen" w:hAnsi="Sylfaen"/>
                <w:b/>
                <w:sz w:val="18"/>
                <w:szCs w:val="18"/>
              </w:rPr>
              <w:t>persons</w:t>
            </w:r>
          </w:p>
        </w:tc>
      </w:tr>
      <w:tr w:rsidR="00DD2037" w:rsidRPr="00526DF8" w:rsidTr="00B50047">
        <w:tc>
          <w:tcPr>
            <w:tcW w:w="392" w:type="dxa"/>
          </w:tcPr>
          <w:p w:rsidR="00DD2037" w:rsidRPr="00526DF8" w:rsidRDefault="00DD2037" w:rsidP="00B547CE">
            <w:pPr>
              <w:pStyle w:val="NoSpacing"/>
              <w:jc w:val="both"/>
              <w:rPr>
                <w:rFonts w:ascii="Sylfaen" w:hAnsi="Sylfaen"/>
                <w:sz w:val="22"/>
                <w:szCs w:val="22"/>
              </w:rPr>
            </w:pPr>
            <w:r w:rsidRPr="00526DF8">
              <w:rPr>
                <w:rFonts w:ascii="Sylfaen" w:hAnsi="Sylfaen"/>
                <w:sz w:val="22"/>
                <w:szCs w:val="22"/>
              </w:rPr>
              <w:t>1</w:t>
            </w:r>
          </w:p>
        </w:tc>
        <w:tc>
          <w:tcPr>
            <w:tcW w:w="6237" w:type="dxa"/>
          </w:tcPr>
          <w:p w:rsidR="00DD2037" w:rsidRPr="00526DF8" w:rsidRDefault="001759EA" w:rsidP="00B547CE">
            <w:pPr>
              <w:pStyle w:val="NoSpacing"/>
              <w:jc w:val="both"/>
              <w:rPr>
                <w:rFonts w:ascii="Sylfaen" w:hAnsi="Sylfaen"/>
                <w:sz w:val="22"/>
                <w:szCs w:val="22"/>
              </w:rPr>
            </w:pPr>
            <w:r w:rsidRPr="001759EA">
              <w:rPr>
                <w:rFonts w:ascii="Sylfaen" w:hAnsi="Sylfaen"/>
                <w:sz w:val="22"/>
                <w:szCs w:val="22"/>
              </w:rPr>
              <w:t>Overall, the quality has risen</w:t>
            </w:r>
          </w:p>
        </w:tc>
        <w:tc>
          <w:tcPr>
            <w:tcW w:w="708" w:type="dxa"/>
            <w:vAlign w:val="center"/>
          </w:tcPr>
          <w:p w:rsidR="00DD2037" w:rsidRPr="00526DF8" w:rsidRDefault="00DD2037" w:rsidP="00B547CE">
            <w:pPr>
              <w:pStyle w:val="NoSpacing"/>
              <w:jc w:val="both"/>
              <w:rPr>
                <w:rFonts w:ascii="Sylfaen" w:hAnsi="Sylfaen"/>
                <w:sz w:val="22"/>
                <w:szCs w:val="22"/>
              </w:rPr>
            </w:pPr>
            <w:r w:rsidRPr="00526DF8">
              <w:rPr>
                <w:rFonts w:ascii="Sylfaen" w:hAnsi="Sylfaen"/>
                <w:sz w:val="22"/>
                <w:szCs w:val="22"/>
              </w:rPr>
              <w:t>5</w:t>
            </w:r>
          </w:p>
        </w:tc>
      </w:tr>
      <w:tr w:rsidR="00DD2037" w:rsidRPr="00526DF8" w:rsidTr="00B50047">
        <w:tc>
          <w:tcPr>
            <w:tcW w:w="392" w:type="dxa"/>
          </w:tcPr>
          <w:p w:rsidR="00DD2037" w:rsidRPr="00526DF8" w:rsidRDefault="00DD2037" w:rsidP="00B547CE">
            <w:pPr>
              <w:pStyle w:val="NoSpacing"/>
              <w:jc w:val="both"/>
              <w:rPr>
                <w:rFonts w:ascii="Sylfaen" w:hAnsi="Sylfaen"/>
                <w:sz w:val="22"/>
                <w:szCs w:val="22"/>
              </w:rPr>
            </w:pPr>
            <w:r w:rsidRPr="00526DF8">
              <w:rPr>
                <w:rFonts w:ascii="Sylfaen" w:hAnsi="Sylfaen"/>
                <w:sz w:val="22"/>
                <w:szCs w:val="22"/>
              </w:rPr>
              <w:t>2</w:t>
            </w:r>
          </w:p>
        </w:tc>
        <w:tc>
          <w:tcPr>
            <w:tcW w:w="6237" w:type="dxa"/>
          </w:tcPr>
          <w:p w:rsidR="00DD2037" w:rsidRPr="00526DF8" w:rsidRDefault="001759EA" w:rsidP="001759EA">
            <w:pPr>
              <w:pStyle w:val="NoSpacing"/>
              <w:jc w:val="both"/>
              <w:rPr>
                <w:rFonts w:ascii="Sylfaen" w:hAnsi="Sylfaen"/>
                <w:sz w:val="22"/>
                <w:szCs w:val="22"/>
              </w:rPr>
            </w:pPr>
            <w:r>
              <w:rPr>
                <w:rFonts w:ascii="Sylfaen" w:hAnsi="Sylfaen"/>
                <w:sz w:val="22"/>
                <w:szCs w:val="22"/>
              </w:rPr>
              <w:t>Q</w:t>
            </w:r>
            <w:r w:rsidRPr="001759EA">
              <w:rPr>
                <w:rFonts w:ascii="Sylfaen" w:hAnsi="Sylfaen"/>
                <w:sz w:val="22"/>
                <w:szCs w:val="22"/>
              </w:rPr>
              <w:t xml:space="preserve">uality has risen </w:t>
            </w:r>
            <w:r>
              <w:rPr>
                <w:rFonts w:ascii="Sylfaen" w:hAnsi="Sylfaen"/>
                <w:sz w:val="22"/>
                <w:szCs w:val="22"/>
              </w:rPr>
              <w:t>in s</w:t>
            </w:r>
            <w:r w:rsidRPr="001759EA">
              <w:rPr>
                <w:rFonts w:ascii="Sylfaen" w:hAnsi="Sylfaen"/>
                <w:sz w:val="22"/>
                <w:szCs w:val="22"/>
              </w:rPr>
              <w:t>ome aspects</w:t>
            </w:r>
          </w:p>
        </w:tc>
        <w:tc>
          <w:tcPr>
            <w:tcW w:w="708" w:type="dxa"/>
            <w:vAlign w:val="center"/>
          </w:tcPr>
          <w:p w:rsidR="00DD2037" w:rsidRPr="00526DF8" w:rsidRDefault="00DD2037" w:rsidP="00B547CE">
            <w:pPr>
              <w:pStyle w:val="NoSpacing"/>
              <w:jc w:val="both"/>
              <w:rPr>
                <w:rFonts w:ascii="Sylfaen" w:hAnsi="Sylfaen"/>
                <w:sz w:val="22"/>
                <w:szCs w:val="22"/>
              </w:rPr>
            </w:pPr>
            <w:r w:rsidRPr="00526DF8">
              <w:rPr>
                <w:rFonts w:ascii="Sylfaen" w:hAnsi="Sylfaen"/>
                <w:sz w:val="22"/>
                <w:szCs w:val="22"/>
              </w:rPr>
              <w:t>2</w:t>
            </w:r>
          </w:p>
        </w:tc>
      </w:tr>
      <w:tr w:rsidR="00DD2037" w:rsidRPr="00526DF8" w:rsidTr="00B50047">
        <w:tc>
          <w:tcPr>
            <w:tcW w:w="392" w:type="dxa"/>
          </w:tcPr>
          <w:p w:rsidR="00DD2037" w:rsidRPr="00526DF8" w:rsidRDefault="00DD2037" w:rsidP="00B547CE">
            <w:pPr>
              <w:pStyle w:val="NoSpacing"/>
              <w:jc w:val="both"/>
              <w:rPr>
                <w:rFonts w:ascii="Sylfaen" w:hAnsi="Sylfaen"/>
                <w:sz w:val="22"/>
                <w:szCs w:val="22"/>
              </w:rPr>
            </w:pPr>
            <w:r w:rsidRPr="00526DF8">
              <w:rPr>
                <w:rFonts w:ascii="Sylfaen" w:hAnsi="Sylfaen"/>
                <w:sz w:val="22"/>
                <w:szCs w:val="22"/>
              </w:rPr>
              <w:t>3</w:t>
            </w:r>
          </w:p>
        </w:tc>
        <w:tc>
          <w:tcPr>
            <w:tcW w:w="6237" w:type="dxa"/>
          </w:tcPr>
          <w:p w:rsidR="00DD2037" w:rsidRPr="00526DF8" w:rsidRDefault="001759EA" w:rsidP="001759EA">
            <w:pPr>
              <w:pStyle w:val="NoSpacing"/>
              <w:jc w:val="both"/>
              <w:rPr>
                <w:rFonts w:ascii="Sylfaen" w:hAnsi="Sylfaen"/>
                <w:sz w:val="22"/>
                <w:szCs w:val="22"/>
              </w:rPr>
            </w:pPr>
            <w:r w:rsidRPr="001759EA">
              <w:rPr>
                <w:rFonts w:ascii="Sylfaen" w:hAnsi="Sylfaen"/>
                <w:sz w:val="22"/>
                <w:szCs w:val="22"/>
              </w:rPr>
              <w:t xml:space="preserve">Remained the same, because there was </w:t>
            </w:r>
            <w:r>
              <w:rPr>
                <w:rFonts w:ascii="Sylfaen" w:hAnsi="Sylfaen"/>
                <w:sz w:val="22"/>
                <w:szCs w:val="22"/>
              </w:rPr>
              <w:t>no</w:t>
            </w:r>
            <w:r w:rsidRPr="001759EA">
              <w:rPr>
                <w:rFonts w:ascii="Sylfaen" w:hAnsi="Sylfaen"/>
                <w:sz w:val="22"/>
                <w:szCs w:val="22"/>
              </w:rPr>
              <w:t xml:space="preserve"> need for serious change</w:t>
            </w:r>
          </w:p>
        </w:tc>
        <w:tc>
          <w:tcPr>
            <w:tcW w:w="708" w:type="dxa"/>
            <w:vAlign w:val="center"/>
          </w:tcPr>
          <w:p w:rsidR="00DD2037" w:rsidRPr="00526DF8" w:rsidRDefault="00DD2037" w:rsidP="00B547CE">
            <w:pPr>
              <w:pStyle w:val="NoSpacing"/>
              <w:jc w:val="both"/>
              <w:rPr>
                <w:rFonts w:ascii="Sylfaen" w:hAnsi="Sylfaen"/>
                <w:sz w:val="22"/>
                <w:szCs w:val="22"/>
              </w:rPr>
            </w:pPr>
            <w:r w:rsidRPr="00526DF8">
              <w:rPr>
                <w:rFonts w:ascii="Sylfaen" w:hAnsi="Sylfaen"/>
                <w:sz w:val="22"/>
                <w:szCs w:val="22"/>
              </w:rPr>
              <w:t>1</w:t>
            </w:r>
          </w:p>
        </w:tc>
      </w:tr>
      <w:tr w:rsidR="00DD2037" w:rsidRPr="00526DF8" w:rsidTr="00B50047">
        <w:tc>
          <w:tcPr>
            <w:tcW w:w="392" w:type="dxa"/>
          </w:tcPr>
          <w:p w:rsidR="00DD2037" w:rsidRPr="00526DF8" w:rsidRDefault="00DD2037" w:rsidP="00B547CE">
            <w:pPr>
              <w:pStyle w:val="NoSpacing"/>
              <w:jc w:val="both"/>
              <w:rPr>
                <w:rFonts w:ascii="Sylfaen" w:hAnsi="Sylfaen"/>
                <w:sz w:val="22"/>
                <w:szCs w:val="22"/>
              </w:rPr>
            </w:pPr>
            <w:r w:rsidRPr="00526DF8">
              <w:rPr>
                <w:rFonts w:ascii="Sylfaen" w:hAnsi="Sylfaen"/>
                <w:sz w:val="22"/>
                <w:szCs w:val="22"/>
              </w:rPr>
              <w:t>4</w:t>
            </w:r>
          </w:p>
        </w:tc>
        <w:tc>
          <w:tcPr>
            <w:tcW w:w="6237" w:type="dxa"/>
          </w:tcPr>
          <w:p w:rsidR="00DD2037" w:rsidRPr="00526DF8" w:rsidRDefault="001759EA" w:rsidP="001759EA">
            <w:pPr>
              <w:pStyle w:val="NoSpacing"/>
              <w:jc w:val="both"/>
              <w:rPr>
                <w:rFonts w:ascii="Sylfaen" w:hAnsi="Sylfaen"/>
                <w:sz w:val="22"/>
                <w:szCs w:val="22"/>
              </w:rPr>
            </w:pPr>
            <w:r w:rsidRPr="001759EA">
              <w:rPr>
                <w:rFonts w:ascii="Sylfaen" w:hAnsi="Sylfaen"/>
                <w:sz w:val="22"/>
                <w:szCs w:val="22"/>
              </w:rPr>
              <w:t xml:space="preserve">Remained the same, although </w:t>
            </w:r>
            <w:r>
              <w:rPr>
                <w:rFonts w:ascii="Sylfaen" w:hAnsi="Sylfaen"/>
                <w:sz w:val="22"/>
                <w:szCs w:val="22"/>
              </w:rPr>
              <w:t>there</w:t>
            </w:r>
            <w:r w:rsidRPr="001759EA">
              <w:rPr>
                <w:rFonts w:ascii="Sylfaen" w:hAnsi="Sylfaen"/>
                <w:sz w:val="22"/>
                <w:szCs w:val="22"/>
              </w:rPr>
              <w:t xml:space="preserve"> was </w:t>
            </w:r>
            <w:r>
              <w:rPr>
                <w:rFonts w:ascii="Sylfaen" w:hAnsi="Sylfaen"/>
                <w:sz w:val="22"/>
                <w:szCs w:val="22"/>
              </w:rPr>
              <w:t>a</w:t>
            </w:r>
            <w:r w:rsidRPr="001759EA">
              <w:rPr>
                <w:rFonts w:ascii="Sylfaen" w:hAnsi="Sylfaen"/>
                <w:sz w:val="22"/>
                <w:szCs w:val="22"/>
              </w:rPr>
              <w:t xml:space="preserve"> need of serious change</w:t>
            </w:r>
          </w:p>
        </w:tc>
        <w:tc>
          <w:tcPr>
            <w:tcW w:w="708" w:type="dxa"/>
            <w:vAlign w:val="center"/>
          </w:tcPr>
          <w:p w:rsidR="00DD2037" w:rsidRPr="00526DF8" w:rsidRDefault="00DD2037" w:rsidP="00B547CE">
            <w:pPr>
              <w:pStyle w:val="NoSpacing"/>
              <w:jc w:val="both"/>
              <w:rPr>
                <w:rFonts w:ascii="Sylfaen" w:hAnsi="Sylfaen"/>
                <w:sz w:val="22"/>
                <w:szCs w:val="22"/>
              </w:rPr>
            </w:pPr>
            <w:r w:rsidRPr="00526DF8">
              <w:rPr>
                <w:rFonts w:ascii="Sylfaen" w:hAnsi="Sylfaen"/>
                <w:sz w:val="22"/>
                <w:szCs w:val="22"/>
              </w:rPr>
              <w:t>-</w:t>
            </w:r>
          </w:p>
        </w:tc>
      </w:tr>
      <w:tr w:rsidR="00DD2037" w:rsidRPr="00526DF8" w:rsidTr="00B50047">
        <w:tc>
          <w:tcPr>
            <w:tcW w:w="392" w:type="dxa"/>
          </w:tcPr>
          <w:p w:rsidR="00DD2037" w:rsidRPr="00526DF8" w:rsidRDefault="00DD2037" w:rsidP="00B547CE">
            <w:pPr>
              <w:pStyle w:val="NoSpacing"/>
              <w:jc w:val="both"/>
              <w:rPr>
                <w:rFonts w:ascii="Sylfaen" w:hAnsi="Sylfaen"/>
                <w:sz w:val="22"/>
                <w:szCs w:val="22"/>
              </w:rPr>
            </w:pPr>
            <w:r w:rsidRPr="00526DF8">
              <w:rPr>
                <w:rFonts w:ascii="Sylfaen" w:hAnsi="Sylfaen"/>
                <w:sz w:val="22"/>
                <w:szCs w:val="22"/>
              </w:rPr>
              <w:t>5</w:t>
            </w:r>
          </w:p>
        </w:tc>
        <w:tc>
          <w:tcPr>
            <w:tcW w:w="6237" w:type="dxa"/>
          </w:tcPr>
          <w:p w:rsidR="00DD2037" w:rsidRPr="00526DF8" w:rsidRDefault="001759EA" w:rsidP="00B547CE">
            <w:pPr>
              <w:pStyle w:val="NoSpacing"/>
              <w:jc w:val="both"/>
              <w:rPr>
                <w:rFonts w:ascii="Sylfaen" w:hAnsi="Sylfaen"/>
                <w:sz w:val="22"/>
                <w:szCs w:val="22"/>
              </w:rPr>
            </w:pPr>
            <w:r>
              <w:rPr>
                <w:rFonts w:ascii="Sylfaen" w:hAnsi="Sylfaen"/>
                <w:sz w:val="22"/>
                <w:szCs w:val="22"/>
              </w:rPr>
              <w:t>Worsened</w:t>
            </w:r>
          </w:p>
        </w:tc>
        <w:tc>
          <w:tcPr>
            <w:tcW w:w="708" w:type="dxa"/>
            <w:vAlign w:val="center"/>
          </w:tcPr>
          <w:p w:rsidR="00DD2037" w:rsidRPr="00526DF8" w:rsidRDefault="00DD2037" w:rsidP="00B547CE">
            <w:pPr>
              <w:pStyle w:val="NoSpacing"/>
              <w:jc w:val="both"/>
              <w:rPr>
                <w:rFonts w:ascii="Sylfaen" w:hAnsi="Sylfaen"/>
                <w:sz w:val="22"/>
                <w:szCs w:val="22"/>
              </w:rPr>
            </w:pPr>
            <w:r w:rsidRPr="00526DF8">
              <w:rPr>
                <w:rFonts w:ascii="Sylfaen" w:hAnsi="Sylfaen"/>
                <w:sz w:val="22"/>
                <w:szCs w:val="22"/>
              </w:rPr>
              <w:t>-</w:t>
            </w:r>
          </w:p>
        </w:tc>
      </w:tr>
    </w:tbl>
    <w:p w:rsidR="00DD2037" w:rsidRPr="00526DF8" w:rsidRDefault="00DD2037" w:rsidP="00B547CE">
      <w:pPr>
        <w:pStyle w:val="NoSpacing"/>
        <w:jc w:val="both"/>
        <w:rPr>
          <w:rFonts w:ascii="Sylfaen" w:hAnsi="Sylfaen"/>
          <w:sz w:val="16"/>
          <w:szCs w:val="16"/>
        </w:rPr>
      </w:pPr>
    </w:p>
    <w:p w:rsidR="00B50047" w:rsidRPr="00526DF8" w:rsidRDefault="00DF7FCC" w:rsidP="00B547CE">
      <w:pPr>
        <w:pStyle w:val="NoSpacing"/>
        <w:jc w:val="both"/>
        <w:rPr>
          <w:rFonts w:ascii="Sylfaen" w:hAnsi="Sylfaen"/>
          <w:sz w:val="22"/>
          <w:szCs w:val="22"/>
        </w:rPr>
      </w:pPr>
      <w:r>
        <w:rPr>
          <w:rFonts w:ascii="Sylfaen" w:hAnsi="Sylfaen"/>
          <w:sz w:val="22"/>
          <w:szCs w:val="22"/>
        </w:rPr>
        <w:tab/>
        <w:t xml:space="preserve">The answers show that their activities need to be improved. </w:t>
      </w:r>
      <w:r w:rsidRPr="00DF7FCC">
        <w:rPr>
          <w:rFonts w:ascii="Sylfaen" w:hAnsi="Sylfaen"/>
          <w:sz w:val="22"/>
          <w:szCs w:val="22"/>
        </w:rPr>
        <w:t>In fact, only one employee is sure that there was no need for serious change.</w:t>
      </w:r>
      <w:r>
        <w:rPr>
          <w:rFonts w:ascii="Sylfaen" w:hAnsi="Sylfaen"/>
          <w:sz w:val="22"/>
          <w:szCs w:val="22"/>
        </w:rPr>
        <w:t xml:space="preserve"> From the aspect of individual components they have noted the following problems:</w:t>
      </w:r>
    </w:p>
    <w:p w:rsidR="00C121BC"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8157FF" w:rsidRPr="00526DF8">
        <w:rPr>
          <w:rFonts w:ascii="Sylfaen" w:hAnsi="Sylfaen"/>
          <w:b/>
          <w:i/>
          <w:sz w:val="18"/>
          <w:szCs w:val="18"/>
        </w:rPr>
        <w:t>2</w:t>
      </w:r>
      <w:r w:rsidR="00740107" w:rsidRPr="00526DF8">
        <w:rPr>
          <w:rFonts w:ascii="Sylfaen" w:hAnsi="Sylfaen"/>
          <w:b/>
          <w:i/>
          <w:sz w:val="18"/>
          <w:szCs w:val="18"/>
        </w:rPr>
        <w:t>1</w:t>
      </w:r>
    </w:p>
    <w:tbl>
      <w:tblPr>
        <w:tblStyle w:val="TableGrid"/>
        <w:tblW w:w="9197" w:type="dxa"/>
        <w:tblLook w:val="04A0"/>
      </w:tblPr>
      <w:tblGrid>
        <w:gridCol w:w="415"/>
        <w:gridCol w:w="4618"/>
        <w:gridCol w:w="3379"/>
        <w:gridCol w:w="785"/>
      </w:tblGrid>
      <w:tr w:rsidR="008535C3" w:rsidRPr="00526DF8" w:rsidTr="00EB364D">
        <w:trPr>
          <w:trHeight w:val="202"/>
        </w:trPr>
        <w:tc>
          <w:tcPr>
            <w:tcW w:w="416" w:type="dxa"/>
            <w:vAlign w:val="center"/>
          </w:tcPr>
          <w:p w:rsidR="002868A8" w:rsidRPr="00526DF8" w:rsidRDefault="002868A8" w:rsidP="00B547CE">
            <w:pPr>
              <w:pStyle w:val="NoSpacing"/>
              <w:jc w:val="both"/>
              <w:rPr>
                <w:rFonts w:ascii="Sylfaen" w:hAnsi="Sylfaen"/>
              </w:rPr>
            </w:pPr>
          </w:p>
        </w:tc>
        <w:tc>
          <w:tcPr>
            <w:tcW w:w="4654" w:type="dxa"/>
            <w:vAlign w:val="center"/>
          </w:tcPr>
          <w:p w:rsidR="002868A8" w:rsidRPr="00526DF8" w:rsidRDefault="002868A8" w:rsidP="00B547CE">
            <w:pPr>
              <w:pStyle w:val="NoSpacing"/>
              <w:jc w:val="both"/>
              <w:rPr>
                <w:rFonts w:ascii="Sylfaen" w:hAnsi="Sylfaen"/>
              </w:rPr>
            </w:pPr>
          </w:p>
        </w:tc>
        <w:tc>
          <w:tcPr>
            <w:tcW w:w="3402" w:type="dxa"/>
          </w:tcPr>
          <w:p w:rsidR="002868A8" w:rsidRPr="00526DF8" w:rsidRDefault="002868A8" w:rsidP="00B547CE">
            <w:pPr>
              <w:pStyle w:val="NoSpacing"/>
              <w:jc w:val="both"/>
              <w:rPr>
                <w:rFonts w:ascii="Sylfaen" w:hAnsi="Sylfaen"/>
              </w:rPr>
            </w:pPr>
          </w:p>
        </w:tc>
        <w:tc>
          <w:tcPr>
            <w:tcW w:w="725" w:type="dxa"/>
          </w:tcPr>
          <w:p w:rsidR="002868A8" w:rsidRPr="00526DF8" w:rsidRDefault="00DF7FCC" w:rsidP="00B547CE">
            <w:pPr>
              <w:pStyle w:val="NoSpacing"/>
              <w:jc w:val="both"/>
              <w:rPr>
                <w:rFonts w:ascii="Sylfaen" w:hAnsi="Sylfaen"/>
                <w:b/>
              </w:rPr>
            </w:pPr>
            <w:r>
              <w:rPr>
                <w:rFonts w:ascii="Sylfaen" w:hAnsi="Sylfaen"/>
                <w:b/>
                <w:sz w:val="18"/>
                <w:szCs w:val="18"/>
              </w:rPr>
              <w:t>persons</w:t>
            </w:r>
          </w:p>
        </w:tc>
      </w:tr>
      <w:tr w:rsidR="008535C3" w:rsidRPr="00526DF8" w:rsidTr="00EB364D">
        <w:trPr>
          <w:trHeight w:val="202"/>
        </w:trPr>
        <w:tc>
          <w:tcPr>
            <w:tcW w:w="416" w:type="dxa"/>
            <w:vAlign w:val="center"/>
          </w:tcPr>
          <w:p w:rsidR="00EF268F" w:rsidRPr="00526DF8" w:rsidRDefault="00EF268F" w:rsidP="00B547CE">
            <w:pPr>
              <w:pStyle w:val="NoSpacing"/>
              <w:jc w:val="both"/>
              <w:rPr>
                <w:rFonts w:ascii="Sylfaen" w:hAnsi="Sylfaen"/>
                <w:sz w:val="22"/>
                <w:szCs w:val="22"/>
              </w:rPr>
            </w:pPr>
            <w:r w:rsidRPr="00526DF8">
              <w:rPr>
                <w:rFonts w:ascii="Sylfaen" w:hAnsi="Sylfaen"/>
                <w:sz w:val="22"/>
                <w:szCs w:val="22"/>
              </w:rPr>
              <w:t>1</w:t>
            </w:r>
          </w:p>
        </w:tc>
        <w:tc>
          <w:tcPr>
            <w:tcW w:w="4654" w:type="dxa"/>
            <w:vAlign w:val="center"/>
          </w:tcPr>
          <w:p w:rsidR="00EF268F" w:rsidRPr="00526DF8" w:rsidRDefault="007B5834" w:rsidP="00DF7FCC">
            <w:pPr>
              <w:pStyle w:val="NoSpacing"/>
              <w:jc w:val="both"/>
              <w:rPr>
                <w:rFonts w:ascii="Sylfaen" w:hAnsi="Sylfaen"/>
              </w:rPr>
            </w:pPr>
            <w:r>
              <w:rPr>
                <w:rFonts w:ascii="Sylfaen" w:hAnsi="Sylfaen"/>
              </w:rPr>
              <w:t>Simplification</w:t>
            </w:r>
            <w:r w:rsidR="00DF7FCC">
              <w:rPr>
                <w:rFonts w:ascii="Sylfaen" w:hAnsi="Sylfaen"/>
              </w:rPr>
              <w:t xml:space="preserve"> and clarification of legislation </w:t>
            </w:r>
          </w:p>
        </w:tc>
        <w:tc>
          <w:tcPr>
            <w:tcW w:w="3402" w:type="dxa"/>
          </w:tcPr>
          <w:p w:rsidR="00EF268F" w:rsidRPr="00526DF8" w:rsidRDefault="007B5834" w:rsidP="008535C3">
            <w:pPr>
              <w:pStyle w:val="NoSpacing"/>
              <w:jc w:val="both"/>
              <w:rPr>
                <w:rFonts w:ascii="Sylfaen" w:hAnsi="Sylfaen"/>
              </w:rPr>
            </w:pPr>
            <w:r>
              <w:rPr>
                <w:rFonts w:ascii="Sylfaen" w:hAnsi="Sylfaen"/>
              </w:rPr>
              <w:t>partially</w:t>
            </w:r>
            <w:r w:rsidR="008535C3">
              <w:rPr>
                <w:rFonts w:ascii="Sylfaen" w:hAnsi="Sylfaen"/>
              </w:rPr>
              <w:t>, there are shortcomings</w:t>
            </w:r>
          </w:p>
        </w:tc>
        <w:tc>
          <w:tcPr>
            <w:tcW w:w="725" w:type="dxa"/>
            <w:vAlign w:val="center"/>
          </w:tcPr>
          <w:p w:rsidR="00EF268F" w:rsidRPr="00526DF8" w:rsidRDefault="002868A8" w:rsidP="00B547CE">
            <w:pPr>
              <w:pStyle w:val="NoSpacing"/>
              <w:jc w:val="both"/>
              <w:rPr>
                <w:rFonts w:ascii="Sylfaen" w:hAnsi="Sylfaen"/>
                <w:sz w:val="22"/>
                <w:szCs w:val="22"/>
              </w:rPr>
            </w:pPr>
            <w:r w:rsidRPr="00526DF8">
              <w:rPr>
                <w:rFonts w:ascii="Sylfaen" w:hAnsi="Sylfaen"/>
                <w:sz w:val="22"/>
                <w:szCs w:val="22"/>
              </w:rPr>
              <w:t>3</w:t>
            </w:r>
          </w:p>
        </w:tc>
      </w:tr>
      <w:tr w:rsidR="008535C3" w:rsidRPr="00526DF8" w:rsidTr="00EB364D">
        <w:trPr>
          <w:trHeight w:val="275"/>
        </w:trPr>
        <w:tc>
          <w:tcPr>
            <w:tcW w:w="416" w:type="dxa"/>
            <w:vAlign w:val="center"/>
          </w:tcPr>
          <w:p w:rsidR="00EF268F" w:rsidRPr="00526DF8" w:rsidRDefault="00EF268F" w:rsidP="00B547CE">
            <w:pPr>
              <w:pStyle w:val="NoSpacing"/>
              <w:jc w:val="both"/>
              <w:rPr>
                <w:rFonts w:ascii="Sylfaen" w:hAnsi="Sylfaen"/>
                <w:sz w:val="22"/>
                <w:szCs w:val="22"/>
              </w:rPr>
            </w:pPr>
            <w:r w:rsidRPr="00526DF8">
              <w:rPr>
                <w:rFonts w:ascii="Sylfaen" w:hAnsi="Sylfaen"/>
                <w:sz w:val="22"/>
                <w:szCs w:val="22"/>
              </w:rPr>
              <w:t>2</w:t>
            </w:r>
          </w:p>
        </w:tc>
        <w:tc>
          <w:tcPr>
            <w:tcW w:w="4654" w:type="dxa"/>
            <w:vAlign w:val="center"/>
          </w:tcPr>
          <w:p w:rsidR="00EF268F" w:rsidRPr="00526DF8" w:rsidRDefault="008535C3" w:rsidP="008535C3">
            <w:pPr>
              <w:pStyle w:val="NoSpacing"/>
              <w:jc w:val="both"/>
              <w:rPr>
                <w:rFonts w:ascii="Sylfaen" w:hAnsi="Sylfaen"/>
              </w:rPr>
            </w:pPr>
            <w:r>
              <w:rPr>
                <w:rFonts w:ascii="Sylfaen" w:hAnsi="Sylfaen"/>
              </w:rPr>
              <w:t>Informing the clients correctly</w:t>
            </w:r>
          </w:p>
        </w:tc>
        <w:tc>
          <w:tcPr>
            <w:tcW w:w="3402" w:type="dxa"/>
          </w:tcPr>
          <w:p w:rsidR="00EF268F" w:rsidRPr="00526DF8" w:rsidRDefault="008535C3" w:rsidP="00B547CE">
            <w:pPr>
              <w:pStyle w:val="NoSpacing"/>
              <w:jc w:val="both"/>
              <w:rPr>
                <w:rFonts w:ascii="Sylfaen" w:hAnsi="Sylfaen"/>
              </w:rPr>
            </w:pPr>
            <w:r>
              <w:rPr>
                <w:rFonts w:ascii="Sylfaen" w:hAnsi="Sylfaen"/>
              </w:rPr>
              <w:t>free of charge</w:t>
            </w:r>
          </w:p>
        </w:tc>
        <w:tc>
          <w:tcPr>
            <w:tcW w:w="725" w:type="dxa"/>
            <w:vAlign w:val="center"/>
          </w:tcPr>
          <w:p w:rsidR="00EF268F" w:rsidRPr="00526DF8" w:rsidRDefault="002868A8" w:rsidP="00B547CE">
            <w:pPr>
              <w:pStyle w:val="NoSpacing"/>
              <w:jc w:val="both"/>
              <w:rPr>
                <w:rFonts w:ascii="Sylfaen" w:hAnsi="Sylfaen"/>
                <w:sz w:val="22"/>
                <w:szCs w:val="22"/>
              </w:rPr>
            </w:pPr>
            <w:r w:rsidRPr="00526DF8">
              <w:rPr>
                <w:rFonts w:ascii="Sylfaen" w:hAnsi="Sylfaen"/>
                <w:sz w:val="22"/>
                <w:szCs w:val="22"/>
              </w:rPr>
              <w:t>4</w:t>
            </w:r>
          </w:p>
        </w:tc>
      </w:tr>
      <w:tr w:rsidR="008535C3" w:rsidRPr="00526DF8" w:rsidTr="00EB364D">
        <w:trPr>
          <w:trHeight w:val="238"/>
        </w:trPr>
        <w:tc>
          <w:tcPr>
            <w:tcW w:w="416" w:type="dxa"/>
            <w:vAlign w:val="center"/>
          </w:tcPr>
          <w:p w:rsidR="00EF268F" w:rsidRPr="00526DF8" w:rsidRDefault="00EF268F" w:rsidP="00B547CE">
            <w:pPr>
              <w:pStyle w:val="NoSpacing"/>
              <w:jc w:val="both"/>
              <w:rPr>
                <w:rFonts w:ascii="Sylfaen" w:hAnsi="Sylfaen"/>
                <w:sz w:val="22"/>
                <w:szCs w:val="22"/>
              </w:rPr>
            </w:pPr>
            <w:r w:rsidRPr="00526DF8">
              <w:rPr>
                <w:rFonts w:ascii="Sylfaen" w:hAnsi="Sylfaen"/>
                <w:sz w:val="22"/>
                <w:szCs w:val="22"/>
              </w:rPr>
              <w:lastRenderedPageBreak/>
              <w:t>6</w:t>
            </w:r>
          </w:p>
        </w:tc>
        <w:tc>
          <w:tcPr>
            <w:tcW w:w="4654" w:type="dxa"/>
            <w:vAlign w:val="center"/>
          </w:tcPr>
          <w:p w:rsidR="00EF268F" w:rsidRPr="00526DF8" w:rsidRDefault="008535C3" w:rsidP="008535C3">
            <w:pPr>
              <w:pStyle w:val="NoSpacing"/>
              <w:jc w:val="both"/>
              <w:rPr>
                <w:rFonts w:ascii="Sylfaen" w:hAnsi="Sylfaen"/>
              </w:rPr>
            </w:pPr>
            <w:r w:rsidRPr="008535C3">
              <w:rPr>
                <w:rFonts w:ascii="Sylfaen" w:hAnsi="Sylfaen"/>
              </w:rPr>
              <w:t xml:space="preserve">Reducing the </w:t>
            </w:r>
            <w:r>
              <w:rPr>
                <w:rFonts w:ascii="Sylfaen" w:hAnsi="Sylfaen"/>
              </w:rPr>
              <w:t xml:space="preserve">number of </w:t>
            </w:r>
            <w:r w:rsidRPr="008535C3">
              <w:rPr>
                <w:rFonts w:ascii="Sylfaen" w:hAnsi="Sylfaen"/>
              </w:rPr>
              <w:t>required documents</w:t>
            </w:r>
          </w:p>
        </w:tc>
        <w:tc>
          <w:tcPr>
            <w:tcW w:w="3402" w:type="dxa"/>
          </w:tcPr>
          <w:p w:rsidR="00EF268F" w:rsidRPr="00526DF8" w:rsidRDefault="008535C3" w:rsidP="008535C3">
            <w:pPr>
              <w:pStyle w:val="NoSpacing"/>
              <w:jc w:val="both"/>
              <w:rPr>
                <w:rFonts w:ascii="Sylfaen" w:hAnsi="Sylfaen"/>
              </w:rPr>
            </w:pPr>
            <w:r>
              <w:rPr>
                <w:rFonts w:ascii="Sylfaen" w:hAnsi="Sylfaen"/>
              </w:rPr>
              <w:t>impossible, it’s a standard</w:t>
            </w:r>
          </w:p>
        </w:tc>
        <w:tc>
          <w:tcPr>
            <w:tcW w:w="725" w:type="dxa"/>
            <w:vAlign w:val="center"/>
          </w:tcPr>
          <w:p w:rsidR="00EF268F" w:rsidRPr="00526DF8" w:rsidRDefault="00200953" w:rsidP="00B547CE">
            <w:pPr>
              <w:pStyle w:val="NoSpacing"/>
              <w:jc w:val="both"/>
              <w:rPr>
                <w:rFonts w:ascii="Sylfaen" w:hAnsi="Sylfaen"/>
                <w:sz w:val="22"/>
                <w:szCs w:val="22"/>
              </w:rPr>
            </w:pPr>
            <w:r w:rsidRPr="00526DF8">
              <w:rPr>
                <w:rFonts w:ascii="Sylfaen" w:hAnsi="Sylfaen"/>
                <w:sz w:val="22"/>
                <w:szCs w:val="22"/>
              </w:rPr>
              <w:t>8</w:t>
            </w:r>
          </w:p>
        </w:tc>
      </w:tr>
      <w:tr w:rsidR="008535C3" w:rsidRPr="00526DF8" w:rsidTr="00EB364D">
        <w:trPr>
          <w:trHeight w:val="130"/>
        </w:trPr>
        <w:tc>
          <w:tcPr>
            <w:tcW w:w="416" w:type="dxa"/>
            <w:vAlign w:val="center"/>
          </w:tcPr>
          <w:p w:rsidR="00EF268F" w:rsidRPr="00526DF8" w:rsidRDefault="00EF268F" w:rsidP="00B547CE">
            <w:pPr>
              <w:pStyle w:val="NoSpacing"/>
              <w:jc w:val="both"/>
              <w:rPr>
                <w:rFonts w:ascii="Sylfaen" w:hAnsi="Sylfaen"/>
                <w:sz w:val="22"/>
                <w:szCs w:val="22"/>
              </w:rPr>
            </w:pPr>
            <w:r w:rsidRPr="00526DF8">
              <w:rPr>
                <w:rFonts w:ascii="Sylfaen" w:hAnsi="Sylfaen"/>
                <w:sz w:val="22"/>
                <w:szCs w:val="22"/>
              </w:rPr>
              <w:t>4</w:t>
            </w:r>
          </w:p>
        </w:tc>
        <w:tc>
          <w:tcPr>
            <w:tcW w:w="4654" w:type="dxa"/>
            <w:vAlign w:val="center"/>
          </w:tcPr>
          <w:p w:rsidR="00EF268F" w:rsidRPr="00526DF8" w:rsidRDefault="008535C3" w:rsidP="008535C3">
            <w:pPr>
              <w:pStyle w:val="NoSpacing"/>
              <w:jc w:val="both"/>
              <w:rPr>
                <w:rFonts w:ascii="Sylfaen" w:hAnsi="Sylfaen"/>
              </w:rPr>
            </w:pPr>
            <w:r>
              <w:rPr>
                <w:rFonts w:ascii="Sylfaen" w:hAnsi="Sylfaen"/>
              </w:rPr>
              <w:t>Reducing the allocated time</w:t>
            </w:r>
          </w:p>
        </w:tc>
        <w:tc>
          <w:tcPr>
            <w:tcW w:w="3402" w:type="dxa"/>
          </w:tcPr>
          <w:p w:rsidR="00EF268F" w:rsidRPr="00526DF8" w:rsidRDefault="008535C3" w:rsidP="00B547CE">
            <w:pPr>
              <w:pStyle w:val="NoSpacing"/>
              <w:jc w:val="both"/>
              <w:rPr>
                <w:rFonts w:ascii="Sylfaen" w:hAnsi="Sylfaen"/>
              </w:rPr>
            </w:pPr>
            <w:r w:rsidRPr="008535C3">
              <w:rPr>
                <w:rFonts w:ascii="Sylfaen" w:hAnsi="Sylfaen"/>
              </w:rPr>
              <w:t>no need, if the application is normal</w:t>
            </w:r>
          </w:p>
        </w:tc>
        <w:tc>
          <w:tcPr>
            <w:tcW w:w="725" w:type="dxa"/>
            <w:vAlign w:val="center"/>
          </w:tcPr>
          <w:p w:rsidR="00EF268F" w:rsidRPr="00526DF8" w:rsidRDefault="00200953" w:rsidP="00B547CE">
            <w:pPr>
              <w:pStyle w:val="NoSpacing"/>
              <w:jc w:val="both"/>
              <w:rPr>
                <w:rFonts w:ascii="Sylfaen" w:hAnsi="Sylfaen"/>
                <w:sz w:val="22"/>
                <w:szCs w:val="22"/>
              </w:rPr>
            </w:pPr>
            <w:r w:rsidRPr="00526DF8">
              <w:rPr>
                <w:rFonts w:ascii="Sylfaen" w:hAnsi="Sylfaen"/>
                <w:sz w:val="22"/>
                <w:szCs w:val="22"/>
              </w:rPr>
              <w:t>8</w:t>
            </w:r>
          </w:p>
        </w:tc>
      </w:tr>
      <w:tr w:rsidR="008535C3" w:rsidRPr="00526DF8" w:rsidTr="00EB364D">
        <w:trPr>
          <w:trHeight w:val="262"/>
        </w:trPr>
        <w:tc>
          <w:tcPr>
            <w:tcW w:w="416" w:type="dxa"/>
            <w:vAlign w:val="center"/>
          </w:tcPr>
          <w:p w:rsidR="00EF268F" w:rsidRPr="00526DF8" w:rsidRDefault="00EF268F" w:rsidP="00B547CE">
            <w:pPr>
              <w:pStyle w:val="NoSpacing"/>
              <w:jc w:val="both"/>
              <w:rPr>
                <w:rFonts w:ascii="Sylfaen" w:hAnsi="Sylfaen"/>
                <w:sz w:val="22"/>
                <w:szCs w:val="22"/>
              </w:rPr>
            </w:pPr>
            <w:r w:rsidRPr="00526DF8">
              <w:rPr>
                <w:rFonts w:ascii="Sylfaen" w:hAnsi="Sylfaen"/>
                <w:sz w:val="22"/>
                <w:szCs w:val="22"/>
              </w:rPr>
              <w:t>5</w:t>
            </w:r>
          </w:p>
        </w:tc>
        <w:tc>
          <w:tcPr>
            <w:tcW w:w="4654" w:type="dxa"/>
            <w:vAlign w:val="center"/>
          </w:tcPr>
          <w:p w:rsidR="00EF268F" w:rsidRPr="00526DF8" w:rsidRDefault="008535C3" w:rsidP="008535C3">
            <w:pPr>
              <w:pStyle w:val="NoSpacing"/>
              <w:jc w:val="both"/>
              <w:rPr>
                <w:rFonts w:ascii="Sylfaen" w:hAnsi="Sylfaen"/>
                <w:sz w:val="16"/>
                <w:szCs w:val="16"/>
              </w:rPr>
            </w:pPr>
            <w:r>
              <w:rPr>
                <w:rFonts w:ascii="Sylfaen" w:hAnsi="Sylfaen"/>
              </w:rPr>
              <w:t>M</w:t>
            </w:r>
            <w:r w:rsidRPr="008535C3">
              <w:rPr>
                <w:rFonts w:ascii="Sylfaen" w:hAnsi="Sylfaen"/>
              </w:rPr>
              <w:t xml:space="preserve">ethod of calculation of </w:t>
            </w:r>
            <w:r>
              <w:rPr>
                <w:rFonts w:ascii="Sylfaen" w:hAnsi="Sylfaen"/>
              </w:rPr>
              <w:t>custom clearance sum</w:t>
            </w:r>
          </w:p>
        </w:tc>
        <w:tc>
          <w:tcPr>
            <w:tcW w:w="3402" w:type="dxa"/>
          </w:tcPr>
          <w:p w:rsidR="00EF268F" w:rsidRPr="00526DF8" w:rsidRDefault="008535C3" w:rsidP="00B547CE">
            <w:pPr>
              <w:pStyle w:val="NoSpacing"/>
              <w:jc w:val="both"/>
              <w:rPr>
                <w:rFonts w:ascii="Sylfaen" w:hAnsi="Sylfaen"/>
              </w:rPr>
            </w:pPr>
            <w:r w:rsidRPr="008535C3">
              <w:rPr>
                <w:rFonts w:ascii="Sylfaen" w:hAnsi="Sylfaen"/>
              </w:rPr>
              <w:t>average market price</w:t>
            </w:r>
          </w:p>
        </w:tc>
        <w:tc>
          <w:tcPr>
            <w:tcW w:w="725" w:type="dxa"/>
            <w:vAlign w:val="center"/>
          </w:tcPr>
          <w:p w:rsidR="00EF268F" w:rsidRPr="00526DF8" w:rsidRDefault="00200953" w:rsidP="00B547CE">
            <w:pPr>
              <w:pStyle w:val="NoSpacing"/>
              <w:jc w:val="both"/>
              <w:rPr>
                <w:rFonts w:ascii="Sylfaen" w:hAnsi="Sylfaen"/>
                <w:sz w:val="22"/>
                <w:szCs w:val="22"/>
              </w:rPr>
            </w:pPr>
            <w:r w:rsidRPr="00526DF8">
              <w:rPr>
                <w:rFonts w:ascii="Sylfaen" w:hAnsi="Sylfaen"/>
                <w:sz w:val="22"/>
                <w:szCs w:val="22"/>
              </w:rPr>
              <w:t>3</w:t>
            </w:r>
          </w:p>
        </w:tc>
      </w:tr>
      <w:tr w:rsidR="008535C3" w:rsidRPr="00526DF8" w:rsidTr="00EB364D">
        <w:trPr>
          <w:trHeight w:val="272"/>
        </w:trPr>
        <w:tc>
          <w:tcPr>
            <w:tcW w:w="416" w:type="dxa"/>
            <w:vAlign w:val="center"/>
          </w:tcPr>
          <w:p w:rsidR="00EF268F" w:rsidRPr="00526DF8" w:rsidRDefault="00EF268F" w:rsidP="00B547CE">
            <w:pPr>
              <w:pStyle w:val="NoSpacing"/>
              <w:jc w:val="both"/>
              <w:rPr>
                <w:rFonts w:ascii="Sylfaen" w:hAnsi="Sylfaen"/>
                <w:sz w:val="22"/>
                <w:szCs w:val="22"/>
              </w:rPr>
            </w:pPr>
            <w:r w:rsidRPr="00526DF8">
              <w:rPr>
                <w:rFonts w:ascii="Sylfaen" w:hAnsi="Sylfaen"/>
                <w:sz w:val="22"/>
                <w:szCs w:val="22"/>
              </w:rPr>
              <w:t>6</w:t>
            </w:r>
          </w:p>
        </w:tc>
        <w:tc>
          <w:tcPr>
            <w:tcW w:w="4654" w:type="dxa"/>
            <w:vAlign w:val="center"/>
          </w:tcPr>
          <w:p w:rsidR="00EF268F" w:rsidRPr="00526DF8" w:rsidRDefault="008535C3" w:rsidP="008535C3">
            <w:pPr>
              <w:pStyle w:val="NoSpacing"/>
              <w:jc w:val="both"/>
              <w:rPr>
                <w:rFonts w:ascii="Sylfaen" w:hAnsi="Sylfaen"/>
                <w:sz w:val="16"/>
                <w:szCs w:val="16"/>
              </w:rPr>
            </w:pPr>
            <w:r>
              <w:rPr>
                <w:rFonts w:ascii="Sylfaen" w:hAnsi="Sylfaen"/>
              </w:rPr>
              <w:t>Procedure of solving the complaint</w:t>
            </w:r>
          </w:p>
        </w:tc>
        <w:tc>
          <w:tcPr>
            <w:tcW w:w="3402" w:type="dxa"/>
          </w:tcPr>
          <w:p w:rsidR="00EF268F" w:rsidRPr="00526DF8" w:rsidRDefault="008535C3" w:rsidP="008535C3">
            <w:pPr>
              <w:pStyle w:val="NoSpacing"/>
              <w:jc w:val="both"/>
              <w:rPr>
                <w:rFonts w:ascii="Sylfaen" w:hAnsi="Sylfaen"/>
              </w:rPr>
            </w:pPr>
            <w:r w:rsidRPr="008535C3">
              <w:rPr>
                <w:rFonts w:ascii="Sylfaen" w:hAnsi="Sylfaen"/>
              </w:rPr>
              <w:t xml:space="preserve">apply </w:t>
            </w:r>
            <w:r>
              <w:rPr>
                <w:rFonts w:ascii="Sylfaen" w:hAnsi="Sylfaen"/>
              </w:rPr>
              <w:t>to superior</w:t>
            </w:r>
          </w:p>
        </w:tc>
        <w:tc>
          <w:tcPr>
            <w:tcW w:w="725" w:type="dxa"/>
            <w:vAlign w:val="center"/>
          </w:tcPr>
          <w:p w:rsidR="00EF268F" w:rsidRPr="00526DF8" w:rsidRDefault="00EB364D" w:rsidP="00B547CE">
            <w:pPr>
              <w:pStyle w:val="NoSpacing"/>
              <w:jc w:val="both"/>
              <w:rPr>
                <w:rFonts w:ascii="Sylfaen" w:hAnsi="Sylfaen"/>
                <w:sz w:val="22"/>
                <w:szCs w:val="22"/>
              </w:rPr>
            </w:pPr>
            <w:r w:rsidRPr="00526DF8">
              <w:rPr>
                <w:rFonts w:ascii="Sylfaen" w:hAnsi="Sylfaen"/>
                <w:sz w:val="22"/>
                <w:szCs w:val="22"/>
              </w:rPr>
              <w:t>6</w:t>
            </w:r>
          </w:p>
        </w:tc>
      </w:tr>
      <w:tr w:rsidR="008535C3" w:rsidRPr="00526DF8" w:rsidTr="00EB364D">
        <w:trPr>
          <w:trHeight w:val="272"/>
        </w:trPr>
        <w:tc>
          <w:tcPr>
            <w:tcW w:w="416" w:type="dxa"/>
            <w:vAlign w:val="center"/>
          </w:tcPr>
          <w:p w:rsidR="00EF268F" w:rsidRPr="00526DF8" w:rsidRDefault="00EF268F" w:rsidP="00B547CE">
            <w:pPr>
              <w:pStyle w:val="NoSpacing"/>
              <w:jc w:val="both"/>
              <w:rPr>
                <w:rFonts w:ascii="Sylfaen" w:hAnsi="Sylfaen"/>
                <w:sz w:val="22"/>
                <w:szCs w:val="22"/>
              </w:rPr>
            </w:pPr>
            <w:r w:rsidRPr="00526DF8">
              <w:rPr>
                <w:rFonts w:ascii="Sylfaen" w:hAnsi="Sylfaen"/>
                <w:sz w:val="22"/>
                <w:szCs w:val="22"/>
              </w:rPr>
              <w:t>7</w:t>
            </w:r>
          </w:p>
        </w:tc>
        <w:tc>
          <w:tcPr>
            <w:tcW w:w="4654" w:type="dxa"/>
            <w:vAlign w:val="center"/>
          </w:tcPr>
          <w:p w:rsidR="00EF268F" w:rsidRPr="00526DF8" w:rsidRDefault="008535C3" w:rsidP="008535C3">
            <w:pPr>
              <w:pStyle w:val="NoSpacing"/>
              <w:jc w:val="both"/>
              <w:rPr>
                <w:rFonts w:ascii="Sylfaen" w:hAnsi="Sylfaen"/>
              </w:rPr>
            </w:pPr>
            <w:r>
              <w:rPr>
                <w:rFonts w:ascii="Sylfaen" w:hAnsi="Sylfaen"/>
              </w:rPr>
              <w:t>Selection of customs house personnel</w:t>
            </w:r>
          </w:p>
        </w:tc>
        <w:tc>
          <w:tcPr>
            <w:tcW w:w="3402" w:type="dxa"/>
          </w:tcPr>
          <w:p w:rsidR="00EF268F" w:rsidRPr="00526DF8" w:rsidRDefault="008535C3" w:rsidP="00B547CE">
            <w:pPr>
              <w:pStyle w:val="NoSpacing"/>
              <w:jc w:val="both"/>
              <w:rPr>
                <w:rFonts w:ascii="Sylfaen" w:hAnsi="Sylfaen"/>
              </w:rPr>
            </w:pPr>
            <w:r>
              <w:rPr>
                <w:rFonts w:ascii="Sylfaen" w:hAnsi="Sylfaen"/>
              </w:rPr>
              <w:t>On competitive base</w:t>
            </w:r>
          </w:p>
        </w:tc>
        <w:tc>
          <w:tcPr>
            <w:tcW w:w="725" w:type="dxa"/>
            <w:vAlign w:val="center"/>
          </w:tcPr>
          <w:p w:rsidR="00EF268F" w:rsidRPr="00526DF8" w:rsidRDefault="00200953" w:rsidP="00B547CE">
            <w:pPr>
              <w:pStyle w:val="NoSpacing"/>
              <w:jc w:val="both"/>
              <w:rPr>
                <w:rFonts w:ascii="Sylfaen" w:hAnsi="Sylfaen"/>
                <w:sz w:val="22"/>
                <w:szCs w:val="22"/>
              </w:rPr>
            </w:pPr>
            <w:r w:rsidRPr="00526DF8">
              <w:rPr>
                <w:rFonts w:ascii="Sylfaen" w:hAnsi="Sylfaen"/>
                <w:sz w:val="22"/>
                <w:szCs w:val="22"/>
              </w:rPr>
              <w:t>6</w:t>
            </w:r>
          </w:p>
        </w:tc>
      </w:tr>
    </w:tbl>
    <w:p w:rsidR="00C121BC" w:rsidRPr="00526DF8" w:rsidRDefault="00C121BC" w:rsidP="00B547CE">
      <w:pPr>
        <w:pStyle w:val="NoSpacing"/>
        <w:jc w:val="both"/>
        <w:rPr>
          <w:rFonts w:ascii="Sylfaen" w:hAnsi="Sylfaen"/>
          <w:b/>
          <w:sz w:val="16"/>
          <w:szCs w:val="16"/>
        </w:rPr>
      </w:pPr>
    </w:p>
    <w:p w:rsidR="00996FA0" w:rsidRDefault="00996FA0" w:rsidP="00EA2DA7">
      <w:pPr>
        <w:pStyle w:val="NoSpacing"/>
        <w:ind w:firstLine="708"/>
        <w:jc w:val="both"/>
        <w:rPr>
          <w:rFonts w:ascii="Sylfaen" w:hAnsi="Sylfaen"/>
          <w:b/>
          <w:sz w:val="22"/>
          <w:szCs w:val="22"/>
        </w:rPr>
      </w:pPr>
      <w:r>
        <w:rPr>
          <w:rFonts w:ascii="Sylfaen" w:hAnsi="Sylfaen"/>
          <w:b/>
          <w:sz w:val="22"/>
          <w:szCs w:val="22"/>
        </w:rPr>
        <w:t xml:space="preserve">The employees of custom house for vehicles clearly understand the limits of their jurisdiction, and </w:t>
      </w:r>
      <w:r w:rsidRPr="00996FA0">
        <w:rPr>
          <w:rFonts w:ascii="Sylfaen" w:hAnsi="Sylfaen"/>
          <w:b/>
          <w:sz w:val="22"/>
          <w:szCs w:val="22"/>
        </w:rPr>
        <w:t>even if any circumstance complicates their work</w:t>
      </w:r>
      <w:r>
        <w:rPr>
          <w:rFonts w:ascii="Sylfaen" w:hAnsi="Sylfaen"/>
          <w:b/>
          <w:sz w:val="22"/>
          <w:szCs w:val="22"/>
        </w:rPr>
        <w:t>, for example</w:t>
      </w:r>
      <w:r w:rsidRPr="00996FA0">
        <w:rPr>
          <w:rFonts w:ascii="Sylfaen" w:hAnsi="Sylfaen"/>
          <w:b/>
          <w:sz w:val="22"/>
          <w:szCs w:val="22"/>
        </w:rPr>
        <w:t>,</w:t>
      </w:r>
      <w:r>
        <w:rPr>
          <w:rFonts w:ascii="Sylfaen" w:hAnsi="Sylfaen"/>
          <w:b/>
          <w:sz w:val="22"/>
          <w:szCs w:val="22"/>
        </w:rPr>
        <w:t xml:space="preserve"> t</w:t>
      </w:r>
      <w:r w:rsidRPr="00996FA0">
        <w:rPr>
          <w:rFonts w:ascii="Sylfaen" w:hAnsi="Sylfaen"/>
          <w:b/>
          <w:sz w:val="22"/>
          <w:szCs w:val="22"/>
        </w:rPr>
        <w:t>he size of the</w:t>
      </w:r>
      <w:r w:rsidR="007B5834">
        <w:rPr>
          <w:rFonts w:ascii="Sylfaen" w:hAnsi="Sylfaen"/>
          <w:b/>
          <w:sz w:val="22"/>
          <w:szCs w:val="22"/>
        </w:rPr>
        <w:t>custom</w:t>
      </w:r>
      <w:r>
        <w:rPr>
          <w:rFonts w:ascii="Sylfaen" w:hAnsi="Sylfaen"/>
          <w:b/>
          <w:sz w:val="22"/>
          <w:szCs w:val="22"/>
        </w:rPr>
        <w:t xml:space="preserve"> clearanceamount approved by the superior, they do not submit reform or </w:t>
      </w:r>
      <w:r w:rsidR="007B5834">
        <w:rPr>
          <w:rFonts w:ascii="Sylfaen" w:hAnsi="Sylfaen"/>
          <w:b/>
          <w:sz w:val="22"/>
          <w:szCs w:val="22"/>
        </w:rPr>
        <w:t>change</w:t>
      </w:r>
      <w:r>
        <w:rPr>
          <w:rFonts w:ascii="Sylfaen" w:hAnsi="Sylfaen"/>
          <w:b/>
          <w:sz w:val="22"/>
          <w:szCs w:val="22"/>
        </w:rPr>
        <w:t xml:space="preserve"> proposals.</w:t>
      </w:r>
    </w:p>
    <w:p w:rsidR="00C952AA" w:rsidRPr="00526DF8" w:rsidRDefault="00C952AA" w:rsidP="00B547CE">
      <w:pPr>
        <w:pStyle w:val="NoSpacing"/>
        <w:jc w:val="both"/>
        <w:rPr>
          <w:rFonts w:ascii="Sylfaen" w:hAnsi="Sylfaen"/>
          <w:b/>
          <w:sz w:val="22"/>
          <w:szCs w:val="22"/>
        </w:rPr>
      </w:pPr>
      <w:r>
        <w:rPr>
          <w:rFonts w:ascii="Sylfaen" w:hAnsi="Sylfaen"/>
          <w:b/>
          <w:sz w:val="22"/>
          <w:szCs w:val="22"/>
        </w:rPr>
        <w:tab/>
      </w:r>
    </w:p>
    <w:p w:rsidR="00996FA0" w:rsidRPr="00526DF8" w:rsidRDefault="00996FA0" w:rsidP="00EA2DA7">
      <w:pPr>
        <w:pStyle w:val="NoSpacing"/>
        <w:ind w:firstLine="708"/>
        <w:jc w:val="both"/>
        <w:rPr>
          <w:rFonts w:ascii="Sylfaen" w:hAnsi="Sylfaen"/>
          <w:sz w:val="22"/>
          <w:szCs w:val="22"/>
        </w:rPr>
      </w:pPr>
      <w:r w:rsidRPr="00996FA0">
        <w:rPr>
          <w:rFonts w:ascii="Sylfaen" w:hAnsi="Sylfaen"/>
          <w:sz w:val="22"/>
          <w:szCs w:val="22"/>
        </w:rPr>
        <w:t xml:space="preserve">As for </w:t>
      </w:r>
      <w:r>
        <w:rPr>
          <w:rFonts w:ascii="Sylfaen" w:hAnsi="Sylfaen"/>
          <w:sz w:val="22"/>
          <w:szCs w:val="22"/>
        </w:rPr>
        <w:t xml:space="preserve">the </w:t>
      </w:r>
      <w:r w:rsidRPr="00996FA0">
        <w:rPr>
          <w:rFonts w:ascii="Sylfaen" w:hAnsi="Sylfaen"/>
          <w:sz w:val="22"/>
          <w:szCs w:val="22"/>
        </w:rPr>
        <w:t>prevent</w:t>
      </w:r>
      <w:r>
        <w:rPr>
          <w:rFonts w:ascii="Sylfaen" w:hAnsi="Sylfaen"/>
          <w:sz w:val="22"/>
          <w:szCs w:val="22"/>
        </w:rPr>
        <w:t xml:space="preserve">ionof </w:t>
      </w:r>
      <w:r w:rsidRPr="00996FA0">
        <w:rPr>
          <w:rFonts w:ascii="Sylfaen" w:hAnsi="Sylfaen"/>
          <w:sz w:val="22"/>
          <w:szCs w:val="22"/>
        </w:rPr>
        <w:t>corruption</w:t>
      </w:r>
      <w:r>
        <w:rPr>
          <w:rFonts w:ascii="Sylfaen" w:hAnsi="Sylfaen"/>
          <w:sz w:val="22"/>
          <w:szCs w:val="22"/>
        </w:rPr>
        <w:t xml:space="preserve"> risks incustoms service, a</w:t>
      </w:r>
      <w:r w:rsidRPr="00996FA0">
        <w:rPr>
          <w:rFonts w:ascii="Sylfaen" w:hAnsi="Sylfaen"/>
          <w:sz w:val="22"/>
          <w:szCs w:val="22"/>
        </w:rPr>
        <w:t>ccording to customs officials, corruption preventive measures</w:t>
      </w:r>
      <w:r>
        <w:rPr>
          <w:rFonts w:ascii="Sylfaen" w:hAnsi="Sylfaen"/>
          <w:sz w:val="22"/>
          <w:szCs w:val="22"/>
        </w:rPr>
        <w:t xml:space="preserve"> are:</w:t>
      </w:r>
    </w:p>
    <w:p w:rsidR="00B05253"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 xml:space="preserve">Table </w:t>
      </w:r>
      <w:r w:rsidR="00740107" w:rsidRPr="00526DF8">
        <w:rPr>
          <w:rFonts w:ascii="Sylfaen" w:hAnsi="Sylfaen"/>
          <w:b/>
          <w:i/>
          <w:sz w:val="18"/>
          <w:szCs w:val="18"/>
        </w:rPr>
        <w:t>22</w:t>
      </w:r>
    </w:p>
    <w:tbl>
      <w:tblPr>
        <w:tblStyle w:val="TableGrid"/>
        <w:tblW w:w="0" w:type="auto"/>
        <w:tblInd w:w="360" w:type="dxa"/>
        <w:tblLook w:val="04A0"/>
      </w:tblPr>
      <w:tblGrid>
        <w:gridCol w:w="529"/>
        <w:gridCol w:w="4039"/>
        <w:gridCol w:w="3402"/>
        <w:gridCol w:w="848"/>
      </w:tblGrid>
      <w:tr w:rsidR="009B3DF7" w:rsidRPr="00526DF8" w:rsidTr="00740107">
        <w:trPr>
          <w:trHeight w:val="328"/>
        </w:trPr>
        <w:tc>
          <w:tcPr>
            <w:tcW w:w="529" w:type="dxa"/>
          </w:tcPr>
          <w:p w:rsidR="009B3DF7" w:rsidRPr="00526DF8" w:rsidRDefault="009B3DF7" w:rsidP="00B547CE">
            <w:pPr>
              <w:pStyle w:val="NoSpacing"/>
              <w:jc w:val="both"/>
              <w:rPr>
                <w:rFonts w:ascii="Sylfaen" w:hAnsi="Sylfaen"/>
                <w:sz w:val="22"/>
                <w:szCs w:val="22"/>
              </w:rPr>
            </w:pPr>
          </w:p>
        </w:tc>
        <w:tc>
          <w:tcPr>
            <w:tcW w:w="7441" w:type="dxa"/>
            <w:gridSpan w:val="2"/>
          </w:tcPr>
          <w:p w:rsidR="009B3DF7" w:rsidRPr="00526DF8" w:rsidRDefault="00996FA0" w:rsidP="00B547CE">
            <w:pPr>
              <w:pStyle w:val="NoSpacing"/>
              <w:jc w:val="both"/>
              <w:rPr>
                <w:rFonts w:ascii="Sylfaen" w:hAnsi="Sylfaen"/>
                <w:b/>
              </w:rPr>
            </w:pPr>
            <w:r>
              <w:rPr>
                <w:rFonts w:ascii="Sylfaen" w:hAnsi="Sylfaen"/>
                <w:b/>
              </w:rPr>
              <w:t>C</w:t>
            </w:r>
            <w:r w:rsidRPr="00996FA0">
              <w:rPr>
                <w:rFonts w:ascii="Sylfaen" w:hAnsi="Sylfaen"/>
                <w:b/>
              </w:rPr>
              <w:t>orruption preventive measures are</w:t>
            </w:r>
          </w:p>
        </w:tc>
        <w:tc>
          <w:tcPr>
            <w:tcW w:w="785" w:type="dxa"/>
          </w:tcPr>
          <w:p w:rsidR="009B3DF7" w:rsidRPr="00526DF8" w:rsidRDefault="00996FA0" w:rsidP="00B547CE">
            <w:pPr>
              <w:pStyle w:val="NoSpacing"/>
              <w:jc w:val="both"/>
              <w:rPr>
                <w:rFonts w:ascii="Sylfaen" w:hAnsi="Sylfaen"/>
                <w:b/>
              </w:rPr>
            </w:pPr>
            <w:r>
              <w:rPr>
                <w:rFonts w:ascii="Sylfaen" w:hAnsi="Sylfaen"/>
                <w:b/>
              </w:rPr>
              <w:t>persons</w:t>
            </w:r>
          </w:p>
        </w:tc>
      </w:tr>
      <w:tr w:rsidR="009B3DF7" w:rsidRPr="00526DF8" w:rsidTr="00740107">
        <w:tc>
          <w:tcPr>
            <w:tcW w:w="529" w:type="dxa"/>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1</w:t>
            </w:r>
          </w:p>
        </w:tc>
        <w:tc>
          <w:tcPr>
            <w:tcW w:w="7441" w:type="dxa"/>
            <w:gridSpan w:val="2"/>
          </w:tcPr>
          <w:p w:rsidR="009B3DF7" w:rsidRPr="00526DF8" w:rsidRDefault="00996FA0" w:rsidP="00996FA0">
            <w:pPr>
              <w:pStyle w:val="NoSpacing"/>
              <w:jc w:val="both"/>
              <w:rPr>
                <w:rFonts w:ascii="Sylfaen" w:hAnsi="Sylfaen"/>
                <w:sz w:val="22"/>
                <w:szCs w:val="22"/>
              </w:rPr>
            </w:pPr>
            <w:r>
              <w:rPr>
                <w:rFonts w:ascii="Sylfaen" w:hAnsi="Sylfaen"/>
                <w:sz w:val="22"/>
                <w:szCs w:val="22"/>
              </w:rPr>
              <w:t>Satisfaction of social needs of the employees</w:t>
            </w:r>
          </w:p>
        </w:tc>
        <w:tc>
          <w:tcPr>
            <w:tcW w:w="785"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5</w:t>
            </w:r>
          </w:p>
        </w:tc>
      </w:tr>
      <w:tr w:rsidR="009B3DF7" w:rsidRPr="00526DF8" w:rsidTr="00740107">
        <w:tc>
          <w:tcPr>
            <w:tcW w:w="529" w:type="dxa"/>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2</w:t>
            </w:r>
          </w:p>
        </w:tc>
        <w:tc>
          <w:tcPr>
            <w:tcW w:w="7441" w:type="dxa"/>
            <w:gridSpan w:val="2"/>
          </w:tcPr>
          <w:p w:rsidR="009B3DF7" w:rsidRPr="00526DF8" w:rsidRDefault="00996FA0" w:rsidP="00996FA0">
            <w:pPr>
              <w:pStyle w:val="NoSpacing"/>
              <w:jc w:val="both"/>
              <w:rPr>
                <w:rFonts w:ascii="Sylfaen" w:hAnsi="Sylfaen"/>
                <w:sz w:val="22"/>
                <w:szCs w:val="22"/>
              </w:rPr>
            </w:pPr>
            <w:r>
              <w:rPr>
                <w:rFonts w:ascii="Sylfaen" w:hAnsi="Sylfaen"/>
                <w:sz w:val="22"/>
                <w:szCs w:val="22"/>
              </w:rPr>
              <w:t xml:space="preserve">Meeting the clear requirements of labor regulations </w:t>
            </w:r>
          </w:p>
        </w:tc>
        <w:tc>
          <w:tcPr>
            <w:tcW w:w="785"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4</w:t>
            </w:r>
          </w:p>
        </w:tc>
      </w:tr>
      <w:tr w:rsidR="009B3DF7" w:rsidRPr="00526DF8" w:rsidTr="00740107">
        <w:tc>
          <w:tcPr>
            <w:tcW w:w="529" w:type="dxa"/>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3</w:t>
            </w:r>
          </w:p>
        </w:tc>
        <w:tc>
          <w:tcPr>
            <w:tcW w:w="7441" w:type="dxa"/>
            <w:gridSpan w:val="2"/>
          </w:tcPr>
          <w:p w:rsidR="009B3DF7" w:rsidRPr="00526DF8" w:rsidRDefault="00996FA0" w:rsidP="00996FA0">
            <w:pPr>
              <w:pStyle w:val="NoSpacing"/>
              <w:jc w:val="both"/>
              <w:rPr>
                <w:rFonts w:ascii="Sylfaen" w:hAnsi="Sylfaen"/>
                <w:sz w:val="22"/>
                <w:szCs w:val="22"/>
              </w:rPr>
            </w:pPr>
            <w:r>
              <w:rPr>
                <w:rFonts w:ascii="Sylfaen" w:hAnsi="Sylfaen"/>
                <w:sz w:val="22"/>
                <w:szCs w:val="22"/>
              </w:rPr>
              <w:t xml:space="preserve">Proper selection, appointment and </w:t>
            </w:r>
            <w:r w:rsidR="007B5834">
              <w:rPr>
                <w:rFonts w:ascii="Sylfaen" w:hAnsi="Sylfaen"/>
                <w:sz w:val="22"/>
                <w:szCs w:val="22"/>
              </w:rPr>
              <w:t>career</w:t>
            </w:r>
            <w:r>
              <w:rPr>
                <w:rFonts w:ascii="Sylfaen" w:hAnsi="Sylfaen"/>
                <w:sz w:val="22"/>
                <w:szCs w:val="22"/>
              </w:rPr>
              <w:t xml:space="preserve"> development of the personnel</w:t>
            </w:r>
          </w:p>
        </w:tc>
        <w:tc>
          <w:tcPr>
            <w:tcW w:w="785"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1</w:t>
            </w:r>
          </w:p>
        </w:tc>
      </w:tr>
      <w:tr w:rsidR="009B3DF7" w:rsidRPr="00526DF8" w:rsidTr="00740107">
        <w:tc>
          <w:tcPr>
            <w:tcW w:w="529" w:type="dxa"/>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4</w:t>
            </w:r>
          </w:p>
        </w:tc>
        <w:tc>
          <w:tcPr>
            <w:tcW w:w="7441" w:type="dxa"/>
            <w:gridSpan w:val="2"/>
          </w:tcPr>
          <w:p w:rsidR="009B3DF7" w:rsidRPr="00526DF8" w:rsidRDefault="00996FA0" w:rsidP="00996FA0">
            <w:pPr>
              <w:pStyle w:val="NoSpacing"/>
              <w:jc w:val="both"/>
              <w:rPr>
                <w:rFonts w:ascii="Sylfaen" w:hAnsi="Sylfaen"/>
                <w:sz w:val="22"/>
                <w:szCs w:val="22"/>
              </w:rPr>
            </w:pPr>
            <w:r>
              <w:rPr>
                <w:rFonts w:ascii="Sylfaen" w:hAnsi="Sylfaen"/>
                <w:sz w:val="22"/>
                <w:szCs w:val="22"/>
              </w:rPr>
              <w:t>Strict control of work by the superior bodies</w:t>
            </w:r>
          </w:p>
        </w:tc>
        <w:tc>
          <w:tcPr>
            <w:tcW w:w="785"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w:t>
            </w:r>
          </w:p>
        </w:tc>
      </w:tr>
      <w:tr w:rsidR="009B3DF7" w:rsidRPr="00526DF8" w:rsidTr="00740107">
        <w:tc>
          <w:tcPr>
            <w:tcW w:w="529" w:type="dxa"/>
            <w:vMerge w:val="restart"/>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5</w:t>
            </w:r>
          </w:p>
        </w:tc>
        <w:tc>
          <w:tcPr>
            <w:tcW w:w="4039" w:type="dxa"/>
            <w:vMerge w:val="restart"/>
            <w:vAlign w:val="center"/>
          </w:tcPr>
          <w:p w:rsidR="009B3DF7" w:rsidRPr="00526DF8" w:rsidRDefault="00996FA0" w:rsidP="00996FA0">
            <w:pPr>
              <w:pStyle w:val="NoSpacing"/>
              <w:jc w:val="both"/>
              <w:rPr>
                <w:rFonts w:ascii="Sylfaen" w:hAnsi="Sylfaen"/>
                <w:sz w:val="22"/>
                <w:szCs w:val="22"/>
              </w:rPr>
            </w:pPr>
            <w:r>
              <w:rPr>
                <w:rFonts w:ascii="Sylfaen" w:hAnsi="Sylfaen"/>
                <w:sz w:val="22"/>
                <w:szCs w:val="22"/>
              </w:rPr>
              <w:t xml:space="preserve">Control of work activities </w:t>
            </w:r>
          </w:p>
        </w:tc>
        <w:tc>
          <w:tcPr>
            <w:tcW w:w="3402" w:type="dxa"/>
          </w:tcPr>
          <w:p w:rsidR="009B3DF7" w:rsidRPr="00526DF8" w:rsidRDefault="00996FA0" w:rsidP="00996FA0">
            <w:pPr>
              <w:pStyle w:val="NoSpacing"/>
              <w:jc w:val="both"/>
              <w:rPr>
                <w:rFonts w:ascii="Sylfaen" w:hAnsi="Sylfaen"/>
                <w:sz w:val="22"/>
                <w:szCs w:val="22"/>
              </w:rPr>
            </w:pPr>
            <w:r>
              <w:rPr>
                <w:rFonts w:ascii="Sylfaen" w:hAnsi="Sylfaen"/>
                <w:sz w:val="22"/>
                <w:szCs w:val="22"/>
              </w:rPr>
              <w:t>by a 3rd body</w:t>
            </w:r>
          </w:p>
        </w:tc>
        <w:tc>
          <w:tcPr>
            <w:tcW w:w="785"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w:t>
            </w:r>
          </w:p>
        </w:tc>
      </w:tr>
      <w:tr w:rsidR="009B3DF7" w:rsidRPr="00526DF8" w:rsidTr="00740107">
        <w:tc>
          <w:tcPr>
            <w:tcW w:w="529" w:type="dxa"/>
            <w:vMerge/>
          </w:tcPr>
          <w:p w:rsidR="009B3DF7" w:rsidRPr="00526DF8" w:rsidRDefault="009B3DF7" w:rsidP="00B547CE">
            <w:pPr>
              <w:pStyle w:val="NoSpacing"/>
              <w:jc w:val="both"/>
              <w:rPr>
                <w:rFonts w:ascii="Sylfaen" w:hAnsi="Sylfaen"/>
                <w:sz w:val="22"/>
                <w:szCs w:val="22"/>
              </w:rPr>
            </w:pPr>
          </w:p>
        </w:tc>
        <w:tc>
          <w:tcPr>
            <w:tcW w:w="4039" w:type="dxa"/>
            <w:vMerge/>
          </w:tcPr>
          <w:p w:rsidR="009B3DF7" w:rsidRPr="00526DF8" w:rsidRDefault="009B3DF7" w:rsidP="00B547CE">
            <w:pPr>
              <w:pStyle w:val="NoSpacing"/>
              <w:jc w:val="both"/>
              <w:rPr>
                <w:rFonts w:ascii="Sylfaen" w:hAnsi="Sylfaen"/>
                <w:sz w:val="22"/>
                <w:szCs w:val="22"/>
              </w:rPr>
            </w:pPr>
          </w:p>
        </w:tc>
        <w:tc>
          <w:tcPr>
            <w:tcW w:w="3402" w:type="dxa"/>
          </w:tcPr>
          <w:p w:rsidR="009B3DF7" w:rsidRPr="00526DF8" w:rsidRDefault="00996FA0" w:rsidP="00996FA0">
            <w:pPr>
              <w:pStyle w:val="NoSpacing"/>
              <w:jc w:val="both"/>
              <w:rPr>
                <w:rFonts w:ascii="Sylfaen" w:hAnsi="Sylfaen"/>
                <w:sz w:val="22"/>
                <w:szCs w:val="22"/>
              </w:rPr>
            </w:pPr>
            <w:r>
              <w:rPr>
                <w:rFonts w:ascii="Sylfaen" w:hAnsi="Sylfaen"/>
                <w:sz w:val="22"/>
                <w:szCs w:val="22"/>
              </w:rPr>
              <w:t>By the community</w:t>
            </w:r>
          </w:p>
        </w:tc>
        <w:tc>
          <w:tcPr>
            <w:tcW w:w="785"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w:t>
            </w:r>
          </w:p>
        </w:tc>
      </w:tr>
    </w:tbl>
    <w:p w:rsidR="00B05253" w:rsidRPr="00526DF8" w:rsidRDefault="00B05253" w:rsidP="00B547CE">
      <w:pPr>
        <w:pStyle w:val="NoSpacing"/>
        <w:jc w:val="both"/>
        <w:rPr>
          <w:rFonts w:ascii="Sylfaen" w:hAnsi="Sylfaen"/>
        </w:rPr>
      </w:pPr>
    </w:p>
    <w:p w:rsidR="005B52DA" w:rsidRPr="00526DF8" w:rsidRDefault="007922E5" w:rsidP="00EA2DA7">
      <w:pPr>
        <w:pStyle w:val="NoSpacing"/>
        <w:ind w:firstLine="708"/>
        <w:jc w:val="both"/>
        <w:rPr>
          <w:rFonts w:ascii="Sylfaen" w:hAnsi="Sylfaen"/>
          <w:sz w:val="22"/>
          <w:szCs w:val="22"/>
        </w:rPr>
      </w:pPr>
      <w:r>
        <w:rPr>
          <w:rFonts w:ascii="Sylfaen" w:hAnsi="Sylfaen"/>
          <w:sz w:val="22"/>
          <w:szCs w:val="22"/>
        </w:rPr>
        <w:t xml:space="preserve">Gaining of awareness and practical skills about the changes in customs legislation and adjacent </w:t>
      </w:r>
      <w:r w:rsidR="007B5834">
        <w:rPr>
          <w:rFonts w:ascii="Sylfaen" w:hAnsi="Sylfaen"/>
          <w:sz w:val="22"/>
          <w:szCs w:val="22"/>
        </w:rPr>
        <w:t>decision by</w:t>
      </w:r>
      <w:r>
        <w:rPr>
          <w:rFonts w:ascii="Sylfaen" w:hAnsi="Sylfaen"/>
          <w:sz w:val="22"/>
          <w:szCs w:val="22"/>
        </w:rPr>
        <w:t xml:space="preserve"> the customs officers is also important, for </w:t>
      </w:r>
      <w:r w:rsidRPr="007922E5">
        <w:rPr>
          <w:rFonts w:ascii="Sylfaen" w:hAnsi="Sylfaen"/>
          <w:sz w:val="22"/>
          <w:szCs w:val="22"/>
        </w:rPr>
        <w:t>example, on the occasion of joining the Eurasian Economic Union.</w:t>
      </w:r>
    </w:p>
    <w:p w:rsidR="005B52DA" w:rsidRPr="00526DF8" w:rsidRDefault="005B52DA" w:rsidP="00B547CE">
      <w:pPr>
        <w:pStyle w:val="NoSpacing"/>
        <w:jc w:val="both"/>
        <w:rPr>
          <w:rFonts w:ascii="Sylfaen" w:hAnsi="Sylfaen"/>
          <w:sz w:val="22"/>
          <w:szCs w:val="22"/>
        </w:rPr>
      </w:pPr>
    </w:p>
    <w:p w:rsidR="007922E5" w:rsidRPr="00526DF8" w:rsidRDefault="007B5834" w:rsidP="00EA2DA7">
      <w:pPr>
        <w:pStyle w:val="NoSpacing"/>
        <w:ind w:firstLine="708"/>
        <w:jc w:val="both"/>
        <w:rPr>
          <w:rFonts w:ascii="Sylfaen" w:hAnsi="Sylfaen"/>
          <w:sz w:val="22"/>
          <w:szCs w:val="22"/>
        </w:rPr>
      </w:pPr>
      <w:r>
        <w:rPr>
          <w:rFonts w:ascii="Sylfaen" w:hAnsi="Sylfaen"/>
          <w:sz w:val="22"/>
          <w:szCs w:val="22"/>
        </w:rPr>
        <w:t>Regarding</w:t>
      </w:r>
      <w:r w:rsidR="007922E5">
        <w:rPr>
          <w:rFonts w:ascii="Sylfaen" w:hAnsi="Sylfaen"/>
          <w:sz w:val="22"/>
          <w:szCs w:val="22"/>
        </w:rPr>
        <w:t xml:space="preserve"> the measures to ensure adequate level of professional training/preparedness the </w:t>
      </w:r>
      <w:r>
        <w:rPr>
          <w:rFonts w:ascii="Sylfaen" w:hAnsi="Sylfaen"/>
          <w:sz w:val="22"/>
          <w:szCs w:val="22"/>
        </w:rPr>
        <w:t>customs</w:t>
      </w:r>
      <w:r w:rsidR="007922E5">
        <w:rPr>
          <w:rFonts w:ascii="Sylfaen" w:hAnsi="Sylfaen"/>
          <w:sz w:val="22"/>
          <w:szCs w:val="22"/>
        </w:rPr>
        <w:t xml:space="preserve"> officers find appropriate the following measures: </w:t>
      </w:r>
    </w:p>
    <w:p w:rsidR="001D46AD" w:rsidRPr="00526DF8" w:rsidRDefault="00AE64A5" w:rsidP="00B547CE">
      <w:pPr>
        <w:pStyle w:val="NoSpacing"/>
        <w:spacing w:line="360" w:lineRule="auto"/>
        <w:ind w:left="7080" w:firstLine="708"/>
        <w:jc w:val="both"/>
        <w:rPr>
          <w:rFonts w:ascii="Sylfaen" w:hAnsi="Sylfaen"/>
          <w:b/>
          <w:i/>
          <w:sz w:val="18"/>
          <w:szCs w:val="18"/>
        </w:rPr>
      </w:pPr>
      <w:r w:rsidRPr="00526DF8">
        <w:rPr>
          <w:rFonts w:ascii="Sylfaen" w:hAnsi="Sylfaen"/>
          <w:b/>
          <w:i/>
          <w:sz w:val="18"/>
          <w:szCs w:val="18"/>
        </w:rPr>
        <w:t>Table</w:t>
      </w:r>
      <w:r w:rsidR="009B3DF7" w:rsidRPr="00526DF8">
        <w:rPr>
          <w:rFonts w:ascii="Sylfaen" w:hAnsi="Sylfaen"/>
          <w:b/>
          <w:i/>
          <w:sz w:val="18"/>
          <w:szCs w:val="18"/>
        </w:rPr>
        <w:t>23</w:t>
      </w:r>
    </w:p>
    <w:tbl>
      <w:tblPr>
        <w:tblStyle w:val="TableGrid"/>
        <w:tblW w:w="0" w:type="auto"/>
        <w:tblInd w:w="392" w:type="dxa"/>
        <w:tblLook w:val="04A0"/>
      </w:tblPr>
      <w:tblGrid>
        <w:gridCol w:w="392"/>
        <w:gridCol w:w="2726"/>
        <w:gridCol w:w="3969"/>
        <w:gridCol w:w="709"/>
        <w:gridCol w:w="709"/>
      </w:tblGrid>
      <w:tr w:rsidR="009B3DF7" w:rsidRPr="00526DF8" w:rsidTr="009B3DF7">
        <w:trPr>
          <w:trHeight w:val="469"/>
        </w:trPr>
        <w:tc>
          <w:tcPr>
            <w:tcW w:w="392" w:type="dxa"/>
            <w:vAlign w:val="center"/>
          </w:tcPr>
          <w:p w:rsidR="009B3DF7" w:rsidRPr="00526DF8" w:rsidRDefault="009B3DF7" w:rsidP="00B547CE">
            <w:pPr>
              <w:pStyle w:val="NoSpacing"/>
              <w:jc w:val="both"/>
              <w:rPr>
                <w:rFonts w:ascii="Sylfaen" w:hAnsi="Sylfaen"/>
              </w:rPr>
            </w:pPr>
          </w:p>
        </w:tc>
        <w:tc>
          <w:tcPr>
            <w:tcW w:w="6695" w:type="dxa"/>
            <w:gridSpan w:val="2"/>
            <w:vAlign w:val="center"/>
          </w:tcPr>
          <w:p w:rsidR="009B3DF7" w:rsidRPr="00526DF8" w:rsidRDefault="007922E5" w:rsidP="007922E5">
            <w:pPr>
              <w:pStyle w:val="NoSpacing"/>
              <w:jc w:val="both"/>
              <w:rPr>
                <w:rFonts w:ascii="Sylfaen" w:hAnsi="Sylfaen"/>
                <w:b/>
              </w:rPr>
            </w:pPr>
            <w:r>
              <w:rPr>
                <w:rFonts w:ascii="Sylfaen" w:hAnsi="Sylfaen"/>
                <w:b/>
              </w:rPr>
              <w:t xml:space="preserve">Measures to ensure the </w:t>
            </w:r>
            <w:r w:rsidR="007B5834">
              <w:rPr>
                <w:rFonts w:ascii="Sylfaen" w:hAnsi="Sylfaen"/>
                <w:b/>
              </w:rPr>
              <w:t>level</w:t>
            </w:r>
            <w:r>
              <w:rPr>
                <w:rFonts w:ascii="Sylfaen" w:hAnsi="Sylfaen"/>
                <w:b/>
              </w:rPr>
              <w:t xml:space="preserve"> of </w:t>
            </w:r>
            <w:r w:rsidR="007B5834">
              <w:rPr>
                <w:rFonts w:ascii="Sylfaen" w:hAnsi="Sylfaen"/>
                <w:b/>
              </w:rPr>
              <w:t>preparedness</w:t>
            </w:r>
          </w:p>
        </w:tc>
        <w:tc>
          <w:tcPr>
            <w:tcW w:w="1418" w:type="dxa"/>
            <w:gridSpan w:val="2"/>
          </w:tcPr>
          <w:p w:rsidR="009B3DF7" w:rsidRPr="00526DF8" w:rsidRDefault="007922E5" w:rsidP="00B547CE">
            <w:pPr>
              <w:pStyle w:val="NoSpacing"/>
              <w:jc w:val="both"/>
              <w:rPr>
                <w:rFonts w:ascii="Sylfaen" w:hAnsi="Sylfaen"/>
                <w:b/>
              </w:rPr>
            </w:pPr>
            <w:r>
              <w:rPr>
                <w:rFonts w:ascii="Sylfaen" w:hAnsi="Sylfaen"/>
                <w:b/>
              </w:rPr>
              <w:t>persons</w:t>
            </w:r>
          </w:p>
        </w:tc>
      </w:tr>
      <w:tr w:rsidR="009B3DF7" w:rsidRPr="00526DF8" w:rsidTr="009B3DF7">
        <w:tc>
          <w:tcPr>
            <w:tcW w:w="392" w:type="dxa"/>
            <w:vMerge w:val="restart"/>
            <w:vAlign w:val="center"/>
          </w:tcPr>
          <w:p w:rsidR="009B3DF7" w:rsidRPr="00526DF8" w:rsidRDefault="009B3DF7" w:rsidP="00B547CE">
            <w:pPr>
              <w:pStyle w:val="NoSpacing"/>
              <w:jc w:val="both"/>
              <w:rPr>
                <w:rFonts w:ascii="Sylfaen" w:hAnsi="Sylfaen"/>
              </w:rPr>
            </w:pPr>
            <w:r w:rsidRPr="00526DF8">
              <w:rPr>
                <w:rFonts w:ascii="Sylfaen" w:hAnsi="Sylfaen"/>
              </w:rPr>
              <w:t xml:space="preserve">1.  </w:t>
            </w:r>
          </w:p>
        </w:tc>
        <w:tc>
          <w:tcPr>
            <w:tcW w:w="2726" w:type="dxa"/>
            <w:vMerge w:val="restart"/>
            <w:vAlign w:val="center"/>
          </w:tcPr>
          <w:p w:rsidR="009B3DF7" w:rsidRPr="007922E5" w:rsidRDefault="007922E5" w:rsidP="007922E5">
            <w:pPr>
              <w:pStyle w:val="NoSpacing"/>
              <w:jc w:val="both"/>
              <w:rPr>
                <w:rFonts w:ascii="Sylfaen" w:hAnsi="Sylfaen"/>
                <w:sz w:val="22"/>
                <w:szCs w:val="22"/>
              </w:rPr>
            </w:pPr>
            <w:r w:rsidRPr="007922E5">
              <w:rPr>
                <w:rFonts w:ascii="Sylfaen" w:hAnsi="Sylfaen"/>
                <w:sz w:val="22"/>
                <w:szCs w:val="22"/>
              </w:rPr>
              <w:t>Exchange of experience</w:t>
            </w:r>
          </w:p>
        </w:tc>
        <w:tc>
          <w:tcPr>
            <w:tcW w:w="3969" w:type="dxa"/>
            <w:vAlign w:val="center"/>
          </w:tcPr>
          <w:p w:rsidR="009B3DF7" w:rsidRPr="007922E5" w:rsidRDefault="007922E5" w:rsidP="00B547CE">
            <w:pPr>
              <w:pStyle w:val="NoSpacing"/>
              <w:jc w:val="both"/>
              <w:rPr>
                <w:rFonts w:ascii="Sylfaen" w:hAnsi="Sylfaen"/>
                <w:sz w:val="22"/>
                <w:szCs w:val="22"/>
              </w:rPr>
            </w:pPr>
            <w:r w:rsidRPr="007922E5">
              <w:rPr>
                <w:rFonts w:ascii="Sylfaen" w:hAnsi="Sylfaen"/>
                <w:sz w:val="22"/>
                <w:szCs w:val="22"/>
              </w:rPr>
              <w:t>in place</w:t>
            </w:r>
          </w:p>
        </w:tc>
        <w:tc>
          <w:tcPr>
            <w:tcW w:w="709"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3</w:t>
            </w:r>
          </w:p>
        </w:tc>
        <w:tc>
          <w:tcPr>
            <w:tcW w:w="709" w:type="dxa"/>
            <w:vMerge w:val="restart"/>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6</w:t>
            </w:r>
          </w:p>
        </w:tc>
      </w:tr>
      <w:tr w:rsidR="009B3DF7" w:rsidRPr="00526DF8" w:rsidTr="009B3DF7">
        <w:tc>
          <w:tcPr>
            <w:tcW w:w="392" w:type="dxa"/>
            <w:vMerge/>
            <w:vAlign w:val="center"/>
          </w:tcPr>
          <w:p w:rsidR="009B3DF7" w:rsidRPr="00526DF8" w:rsidRDefault="009B3DF7" w:rsidP="00B547CE">
            <w:pPr>
              <w:pStyle w:val="NoSpacing"/>
              <w:jc w:val="both"/>
              <w:rPr>
                <w:rFonts w:ascii="Sylfaen" w:hAnsi="Sylfaen"/>
              </w:rPr>
            </w:pPr>
          </w:p>
        </w:tc>
        <w:tc>
          <w:tcPr>
            <w:tcW w:w="2726" w:type="dxa"/>
            <w:vMerge/>
          </w:tcPr>
          <w:p w:rsidR="009B3DF7" w:rsidRPr="007922E5" w:rsidRDefault="009B3DF7" w:rsidP="00B547CE">
            <w:pPr>
              <w:pStyle w:val="NoSpacing"/>
              <w:jc w:val="both"/>
              <w:rPr>
                <w:rFonts w:ascii="Sylfaen" w:hAnsi="Sylfaen"/>
                <w:sz w:val="22"/>
                <w:szCs w:val="22"/>
              </w:rPr>
            </w:pPr>
          </w:p>
        </w:tc>
        <w:tc>
          <w:tcPr>
            <w:tcW w:w="3969" w:type="dxa"/>
            <w:vAlign w:val="center"/>
          </w:tcPr>
          <w:p w:rsidR="009B3DF7" w:rsidRPr="007922E5" w:rsidRDefault="007922E5" w:rsidP="00B547CE">
            <w:pPr>
              <w:pStyle w:val="NoSpacing"/>
              <w:jc w:val="both"/>
              <w:rPr>
                <w:rFonts w:ascii="Sylfaen" w:hAnsi="Sylfaen"/>
                <w:sz w:val="22"/>
                <w:szCs w:val="22"/>
              </w:rPr>
            </w:pPr>
            <w:r w:rsidRPr="007922E5">
              <w:rPr>
                <w:rFonts w:ascii="Sylfaen" w:hAnsi="Sylfaen"/>
                <w:sz w:val="22"/>
                <w:szCs w:val="22"/>
              </w:rPr>
              <w:t xml:space="preserve">business trip </w:t>
            </w:r>
          </w:p>
        </w:tc>
        <w:tc>
          <w:tcPr>
            <w:tcW w:w="709"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3</w:t>
            </w:r>
          </w:p>
        </w:tc>
        <w:tc>
          <w:tcPr>
            <w:tcW w:w="709" w:type="dxa"/>
            <w:vMerge/>
            <w:vAlign w:val="center"/>
          </w:tcPr>
          <w:p w:rsidR="009B3DF7" w:rsidRPr="00526DF8" w:rsidRDefault="009B3DF7" w:rsidP="00B547CE">
            <w:pPr>
              <w:pStyle w:val="NoSpacing"/>
              <w:jc w:val="both"/>
              <w:rPr>
                <w:rFonts w:ascii="Sylfaen" w:hAnsi="Sylfaen"/>
                <w:sz w:val="22"/>
                <w:szCs w:val="22"/>
              </w:rPr>
            </w:pPr>
          </w:p>
        </w:tc>
      </w:tr>
      <w:tr w:rsidR="009B3DF7" w:rsidRPr="00526DF8" w:rsidTr="009B3DF7">
        <w:trPr>
          <w:trHeight w:val="327"/>
        </w:trPr>
        <w:tc>
          <w:tcPr>
            <w:tcW w:w="392" w:type="dxa"/>
            <w:vMerge w:val="restart"/>
            <w:vAlign w:val="center"/>
          </w:tcPr>
          <w:p w:rsidR="009B3DF7" w:rsidRPr="00526DF8" w:rsidRDefault="009B3DF7" w:rsidP="00B547CE">
            <w:pPr>
              <w:pStyle w:val="NoSpacing"/>
              <w:jc w:val="both"/>
              <w:rPr>
                <w:rFonts w:ascii="Sylfaen" w:hAnsi="Sylfaen"/>
              </w:rPr>
            </w:pPr>
            <w:r w:rsidRPr="00526DF8">
              <w:rPr>
                <w:rFonts w:ascii="Sylfaen" w:hAnsi="Sylfaen"/>
              </w:rPr>
              <w:t xml:space="preserve">2. </w:t>
            </w:r>
          </w:p>
        </w:tc>
        <w:tc>
          <w:tcPr>
            <w:tcW w:w="2726" w:type="dxa"/>
            <w:vMerge w:val="restart"/>
            <w:vAlign w:val="center"/>
          </w:tcPr>
          <w:p w:rsidR="009B3DF7" w:rsidRPr="007922E5" w:rsidRDefault="007922E5" w:rsidP="007922E5">
            <w:pPr>
              <w:pStyle w:val="NoSpacing"/>
              <w:jc w:val="both"/>
              <w:rPr>
                <w:rFonts w:ascii="Sylfaen" w:hAnsi="Sylfaen"/>
                <w:sz w:val="22"/>
                <w:szCs w:val="22"/>
              </w:rPr>
            </w:pPr>
            <w:r w:rsidRPr="007922E5">
              <w:rPr>
                <w:rFonts w:ascii="Sylfaen" w:hAnsi="Sylfaen"/>
                <w:sz w:val="22"/>
                <w:szCs w:val="22"/>
              </w:rPr>
              <w:t>Training</w:t>
            </w:r>
            <w:r w:rsidR="007B5834">
              <w:rPr>
                <w:rFonts w:ascii="Sylfaen" w:hAnsi="Sylfaen"/>
                <w:sz w:val="22"/>
                <w:szCs w:val="22"/>
              </w:rPr>
              <w:t>exercises</w:t>
            </w:r>
          </w:p>
        </w:tc>
        <w:tc>
          <w:tcPr>
            <w:tcW w:w="3969" w:type="dxa"/>
            <w:vAlign w:val="center"/>
          </w:tcPr>
          <w:p w:rsidR="009B3DF7" w:rsidRPr="007922E5" w:rsidRDefault="007922E5" w:rsidP="00B547CE">
            <w:pPr>
              <w:pStyle w:val="NoSpacing"/>
              <w:jc w:val="both"/>
              <w:rPr>
                <w:rFonts w:ascii="Sylfaen" w:hAnsi="Sylfaen"/>
                <w:sz w:val="22"/>
                <w:szCs w:val="22"/>
              </w:rPr>
            </w:pPr>
            <w:r w:rsidRPr="007922E5">
              <w:rPr>
                <w:rFonts w:ascii="Sylfaen" w:hAnsi="Sylfaen"/>
                <w:sz w:val="22"/>
                <w:szCs w:val="22"/>
              </w:rPr>
              <w:t>at the expense of working hours</w:t>
            </w:r>
          </w:p>
        </w:tc>
        <w:tc>
          <w:tcPr>
            <w:tcW w:w="709"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4</w:t>
            </w:r>
          </w:p>
        </w:tc>
        <w:tc>
          <w:tcPr>
            <w:tcW w:w="709" w:type="dxa"/>
            <w:vMerge w:val="restart"/>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5</w:t>
            </w:r>
          </w:p>
        </w:tc>
      </w:tr>
      <w:tr w:rsidR="007922E5" w:rsidRPr="00526DF8" w:rsidTr="009B3DF7">
        <w:trPr>
          <w:trHeight w:val="327"/>
        </w:trPr>
        <w:tc>
          <w:tcPr>
            <w:tcW w:w="392" w:type="dxa"/>
            <w:vMerge/>
            <w:vAlign w:val="center"/>
          </w:tcPr>
          <w:p w:rsidR="007922E5" w:rsidRPr="00526DF8" w:rsidRDefault="007922E5" w:rsidP="00B547CE">
            <w:pPr>
              <w:pStyle w:val="NoSpacing"/>
              <w:jc w:val="both"/>
              <w:rPr>
                <w:rFonts w:ascii="Sylfaen" w:hAnsi="Sylfaen"/>
              </w:rPr>
            </w:pPr>
          </w:p>
        </w:tc>
        <w:tc>
          <w:tcPr>
            <w:tcW w:w="2726" w:type="dxa"/>
            <w:vMerge/>
            <w:vAlign w:val="center"/>
          </w:tcPr>
          <w:p w:rsidR="007922E5" w:rsidRPr="007922E5" w:rsidRDefault="007922E5" w:rsidP="00B547CE">
            <w:pPr>
              <w:pStyle w:val="NoSpacing"/>
              <w:jc w:val="both"/>
              <w:rPr>
                <w:rFonts w:ascii="Sylfaen" w:hAnsi="Sylfaen"/>
                <w:sz w:val="22"/>
                <w:szCs w:val="22"/>
              </w:rPr>
            </w:pPr>
          </w:p>
        </w:tc>
        <w:tc>
          <w:tcPr>
            <w:tcW w:w="3969" w:type="dxa"/>
            <w:vAlign w:val="center"/>
          </w:tcPr>
          <w:p w:rsidR="007922E5" w:rsidRPr="007922E5" w:rsidRDefault="007922E5" w:rsidP="00743443">
            <w:pPr>
              <w:pStyle w:val="NoSpacing"/>
              <w:jc w:val="both"/>
              <w:rPr>
                <w:rFonts w:ascii="Sylfaen" w:hAnsi="Sylfaen"/>
                <w:sz w:val="22"/>
                <w:szCs w:val="22"/>
              </w:rPr>
            </w:pPr>
            <w:r w:rsidRPr="007922E5">
              <w:rPr>
                <w:rFonts w:ascii="Sylfaen" w:hAnsi="Sylfaen"/>
                <w:sz w:val="22"/>
                <w:szCs w:val="22"/>
              </w:rPr>
              <w:t>at the expense of non-working hours</w:t>
            </w:r>
          </w:p>
        </w:tc>
        <w:tc>
          <w:tcPr>
            <w:tcW w:w="709" w:type="dxa"/>
            <w:vAlign w:val="center"/>
          </w:tcPr>
          <w:p w:rsidR="007922E5" w:rsidRPr="00526DF8" w:rsidRDefault="007922E5" w:rsidP="00B547CE">
            <w:pPr>
              <w:pStyle w:val="NoSpacing"/>
              <w:jc w:val="both"/>
              <w:rPr>
                <w:rFonts w:ascii="Sylfaen" w:hAnsi="Sylfaen"/>
                <w:sz w:val="22"/>
                <w:szCs w:val="22"/>
              </w:rPr>
            </w:pPr>
            <w:r w:rsidRPr="00526DF8">
              <w:rPr>
                <w:rFonts w:ascii="Sylfaen" w:hAnsi="Sylfaen"/>
                <w:sz w:val="22"/>
                <w:szCs w:val="22"/>
              </w:rPr>
              <w:t>1</w:t>
            </w:r>
          </w:p>
        </w:tc>
        <w:tc>
          <w:tcPr>
            <w:tcW w:w="709" w:type="dxa"/>
            <w:vMerge/>
            <w:vAlign w:val="center"/>
          </w:tcPr>
          <w:p w:rsidR="007922E5" w:rsidRPr="00526DF8" w:rsidRDefault="007922E5" w:rsidP="00B547CE">
            <w:pPr>
              <w:pStyle w:val="NoSpacing"/>
              <w:jc w:val="both"/>
              <w:rPr>
                <w:rFonts w:ascii="Sylfaen" w:hAnsi="Sylfaen"/>
                <w:sz w:val="22"/>
                <w:szCs w:val="22"/>
              </w:rPr>
            </w:pPr>
          </w:p>
        </w:tc>
      </w:tr>
      <w:tr w:rsidR="009B3DF7" w:rsidRPr="00526DF8" w:rsidTr="009B3DF7">
        <w:trPr>
          <w:trHeight w:val="327"/>
        </w:trPr>
        <w:tc>
          <w:tcPr>
            <w:tcW w:w="392" w:type="dxa"/>
            <w:vMerge w:val="restart"/>
            <w:vAlign w:val="center"/>
          </w:tcPr>
          <w:p w:rsidR="009B3DF7" w:rsidRPr="00526DF8" w:rsidRDefault="009B3DF7" w:rsidP="00B547CE">
            <w:pPr>
              <w:pStyle w:val="NoSpacing"/>
              <w:jc w:val="both"/>
              <w:rPr>
                <w:rFonts w:ascii="Sylfaen" w:hAnsi="Sylfaen"/>
              </w:rPr>
            </w:pPr>
            <w:r w:rsidRPr="00526DF8">
              <w:rPr>
                <w:rFonts w:ascii="Sylfaen" w:hAnsi="Sylfaen"/>
              </w:rPr>
              <w:t>3.</w:t>
            </w:r>
          </w:p>
        </w:tc>
        <w:tc>
          <w:tcPr>
            <w:tcW w:w="2726" w:type="dxa"/>
            <w:vMerge w:val="restart"/>
            <w:vAlign w:val="center"/>
          </w:tcPr>
          <w:p w:rsidR="009B3DF7" w:rsidRPr="007922E5" w:rsidRDefault="007922E5" w:rsidP="00B547CE">
            <w:pPr>
              <w:pStyle w:val="NoSpacing"/>
              <w:jc w:val="both"/>
              <w:rPr>
                <w:rFonts w:ascii="Sylfaen" w:hAnsi="Sylfaen"/>
                <w:sz w:val="22"/>
                <w:szCs w:val="22"/>
              </w:rPr>
            </w:pPr>
            <w:r w:rsidRPr="007922E5">
              <w:rPr>
                <w:rFonts w:ascii="Sylfaen" w:hAnsi="Sylfaen"/>
                <w:sz w:val="22"/>
                <w:szCs w:val="22"/>
              </w:rPr>
              <w:t>The Internet</w:t>
            </w:r>
          </w:p>
        </w:tc>
        <w:tc>
          <w:tcPr>
            <w:tcW w:w="3969" w:type="dxa"/>
            <w:vAlign w:val="center"/>
          </w:tcPr>
          <w:p w:rsidR="009B3DF7" w:rsidRPr="007922E5" w:rsidRDefault="007922E5" w:rsidP="00B547CE">
            <w:pPr>
              <w:pStyle w:val="NoSpacing"/>
              <w:jc w:val="both"/>
              <w:rPr>
                <w:rFonts w:ascii="Sylfaen" w:hAnsi="Sylfaen"/>
                <w:sz w:val="22"/>
                <w:szCs w:val="22"/>
              </w:rPr>
            </w:pPr>
            <w:r w:rsidRPr="007922E5">
              <w:rPr>
                <w:rFonts w:ascii="Sylfaen" w:hAnsi="Sylfaen"/>
                <w:sz w:val="22"/>
                <w:szCs w:val="22"/>
              </w:rPr>
              <w:t>official website</w:t>
            </w:r>
          </w:p>
        </w:tc>
        <w:tc>
          <w:tcPr>
            <w:tcW w:w="709"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1</w:t>
            </w:r>
          </w:p>
        </w:tc>
        <w:tc>
          <w:tcPr>
            <w:tcW w:w="709" w:type="dxa"/>
            <w:vMerge w:val="restart"/>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1</w:t>
            </w:r>
          </w:p>
        </w:tc>
      </w:tr>
      <w:tr w:rsidR="009B3DF7" w:rsidRPr="00526DF8" w:rsidTr="009B3DF7">
        <w:trPr>
          <w:trHeight w:val="327"/>
        </w:trPr>
        <w:tc>
          <w:tcPr>
            <w:tcW w:w="392" w:type="dxa"/>
            <w:vMerge/>
            <w:vAlign w:val="center"/>
          </w:tcPr>
          <w:p w:rsidR="009B3DF7" w:rsidRPr="00526DF8" w:rsidRDefault="009B3DF7" w:rsidP="00B547CE">
            <w:pPr>
              <w:pStyle w:val="NoSpacing"/>
              <w:jc w:val="both"/>
              <w:rPr>
                <w:rFonts w:ascii="Sylfaen" w:hAnsi="Sylfaen"/>
              </w:rPr>
            </w:pPr>
          </w:p>
        </w:tc>
        <w:tc>
          <w:tcPr>
            <w:tcW w:w="2726" w:type="dxa"/>
            <w:vMerge/>
            <w:vAlign w:val="center"/>
          </w:tcPr>
          <w:p w:rsidR="009B3DF7" w:rsidRPr="007922E5" w:rsidRDefault="009B3DF7" w:rsidP="00B547CE">
            <w:pPr>
              <w:pStyle w:val="NoSpacing"/>
              <w:jc w:val="both"/>
              <w:rPr>
                <w:rFonts w:ascii="Sylfaen" w:hAnsi="Sylfaen"/>
                <w:sz w:val="22"/>
                <w:szCs w:val="22"/>
              </w:rPr>
            </w:pPr>
          </w:p>
        </w:tc>
        <w:tc>
          <w:tcPr>
            <w:tcW w:w="3969" w:type="dxa"/>
            <w:vAlign w:val="center"/>
          </w:tcPr>
          <w:p w:rsidR="009B3DF7" w:rsidRPr="007922E5" w:rsidRDefault="007922E5" w:rsidP="00B547CE">
            <w:pPr>
              <w:pStyle w:val="NoSpacing"/>
              <w:jc w:val="both"/>
              <w:rPr>
                <w:rFonts w:ascii="Sylfaen" w:hAnsi="Sylfaen"/>
                <w:sz w:val="22"/>
                <w:szCs w:val="22"/>
              </w:rPr>
            </w:pPr>
            <w:r w:rsidRPr="007922E5">
              <w:rPr>
                <w:rFonts w:ascii="Sylfaen" w:hAnsi="Sylfaen"/>
                <w:sz w:val="22"/>
                <w:szCs w:val="22"/>
              </w:rPr>
              <w:t>specialized website</w:t>
            </w:r>
          </w:p>
        </w:tc>
        <w:tc>
          <w:tcPr>
            <w:tcW w:w="709"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w:t>
            </w:r>
          </w:p>
        </w:tc>
        <w:tc>
          <w:tcPr>
            <w:tcW w:w="709" w:type="dxa"/>
            <w:vMerge/>
            <w:vAlign w:val="center"/>
          </w:tcPr>
          <w:p w:rsidR="009B3DF7" w:rsidRPr="00526DF8" w:rsidRDefault="009B3DF7" w:rsidP="00B547CE">
            <w:pPr>
              <w:pStyle w:val="NoSpacing"/>
              <w:jc w:val="both"/>
              <w:rPr>
                <w:rFonts w:ascii="Sylfaen" w:hAnsi="Sylfaen"/>
                <w:sz w:val="22"/>
                <w:szCs w:val="22"/>
              </w:rPr>
            </w:pPr>
          </w:p>
        </w:tc>
      </w:tr>
      <w:tr w:rsidR="009B3DF7" w:rsidRPr="00526DF8" w:rsidTr="009B3DF7">
        <w:tc>
          <w:tcPr>
            <w:tcW w:w="392" w:type="dxa"/>
            <w:vMerge w:val="restart"/>
            <w:vAlign w:val="center"/>
          </w:tcPr>
          <w:p w:rsidR="009B3DF7" w:rsidRPr="00526DF8" w:rsidRDefault="009B3DF7" w:rsidP="00B547CE">
            <w:pPr>
              <w:pStyle w:val="NoSpacing"/>
              <w:jc w:val="both"/>
              <w:rPr>
                <w:rFonts w:ascii="Sylfaen" w:hAnsi="Sylfaen"/>
              </w:rPr>
            </w:pPr>
            <w:r w:rsidRPr="00526DF8">
              <w:rPr>
                <w:rFonts w:ascii="Sylfaen" w:hAnsi="Sylfaen"/>
              </w:rPr>
              <w:t>4.</w:t>
            </w:r>
          </w:p>
        </w:tc>
        <w:tc>
          <w:tcPr>
            <w:tcW w:w="2726" w:type="dxa"/>
            <w:vMerge w:val="restart"/>
            <w:vAlign w:val="center"/>
          </w:tcPr>
          <w:p w:rsidR="009B3DF7" w:rsidRPr="007922E5" w:rsidRDefault="007922E5" w:rsidP="00B547CE">
            <w:pPr>
              <w:pStyle w:val="NoSpacing"/>
              <w:jc w:val="both"/>
              <w:rPr>
                <w:rFonts w:ascii="Sylfaen" w:hAnsi="Sylfaen"/>
                <w:sz w:val="22"/>
                <w:szCs w:val="22"/>
              </w:rPr>
            </w:pPr>
            <w:r w:rsidRPr="007922E5">
              <w:rPr>
                <w:rFonts w:ascii="Sylfaen" w:hAnsi="Sylfaen"/>
                <w:sz w:val="22"/>
                <w:szCs w:val="22"/>
              </w:rPr>
              <w:t>Print materials</w:t>
            </w:r>
          </w:p>
        </w:tc>
        <w:tc>
          <w:tcPr>
            <w:tcW w:w="3969" w:type="dxa"/>
            <w:vAlign w:val="center"/>
          </w:tcPr>
          <w:p w:rsidR="009B3DF7" w:rsidRPr="007922E5" w:rsidRDefault="007922E5" w:rsidP="007922E5">
            <w:pPr>
              <w:pStyle w:val="NoSpacing"/>
              <w:jc w:val="both"/>
              <w:rPr>
                <w:rFonts w:ascii="Sylfaen" w:hAnsi="Sylfaen"/>
                <w:sz w:val="22"/>
                <w:szCs w:val="22"/>
              </w:rPr>
            </w:pPr>
            <w:r w:rsidRPr="007922E5">
              <w:rPr>
                <w:rFonts w:ascii="Sylfaen" w:hAnsi="Sylfaen"/>
                <w:sz w:val="22"/>
                <w:szCs w:val="22"/>
              </w:rPr>
              <w:t xml:space="preserve">personal </w:t>
            </w:r>
            <w:r w:rsidR="007B5834" w:rsidRPr="007922E5">
              <w:rPr>
                <w:rFonts w:ascii="Sylfaen" w:hAnsi="Sylfaen"/>
                <w:sz w:val="22"/>
                <w:szCs w:val="22"/>
              </w:rPr>
              <w:t>manual</w:t>
            </w:r>
          </w:p>
        </w:tc>
        <w:tc>
          <w:tcPr>
            <w:tcW w:w="709" w:type="dxa"/>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1</w:t>
            </w:r>
          </w:p>
        </w:tc>
        <w:tc>
          <w:tcPr>
            <w:tcW w:w="709" w:type="dxa"/>
            <w:vMerge w:val="restart"/>
            <w:vAlign w:val="center"/>
          </w:tcPr>
          <w:p w:rsidR="009B3DF7" w:rsidRPr="00526DF8" w:rsidRDefault="009B3DF7" w:rsidP="00B547CE">
            <w:pPr>
              <w:pStyle w:val="NoSpacing"/>
              <w:jc w:val="both"/>
              <w:rPr>
                <w:rFonts w:ascii="Sylfaen" w:hAnsi="Sylfaen"/>
                <w:sz w:val="22"/>
                <w:szCs w:val="22"/>
              </w:rPr>
            </w:pPr>
            <w:r w:rsidRPr="00526DF8">
              <w:rPr>
                <w:rFonts w:ascii="Sylfaen" w:hAnsi="Sylfaen"/>
                <w:sz w:val="22"/>
                <w:szCs w:val="22"/>
              </w:rPr>
              <w:t>1</w:t>
            </w:r>
          </w:p>
        </w:tc>
      </w:tr>
      <w:tr w:rsidR="009B3DF7" w:rsidRPr="00526DF8" w:rsidTr="009B3DF7">
        <w:tc>
          <w:tcPr>
            <w:tcW w:w="392" w:type="dxa"/>
            <w:vMerge/>
            <w:vAlign w:val="center"/>
          </w:tcPr>
          <w:p w:rsidR="009B3DF7" w:rsidRPr="00526DF8" w:rsidRDefault="009B3DF7" w:rsidP="00B547CE">
            <w:pPr>
              <w:pStyle w:val="NoSpacing"/>
              <w:numPr>
                <w:ilvl w:val="0"/>
                <w:numId w:val="11"/>
              </w:numPr>
              <w:jc w:val="both"/>
              <w:rPr>
                <w:rFonts w:ascii="Sylfaen" w:hAnsi="Sylfaen"/>
              </w:rPr>
            </w:pPr>
          </w:p>
        </w:tc>
        <w:tc>
          <w:tcPr>
            <w:tcW w:w="2726" w:type="dxa"/>
            <w:vMerge/>
            <w:vAlign w:val="center"/>
          </w:tcPr>
          <w:p w:rsidR="009B3DF7" w:rsidRPr="00526DF8" w:rsidRDefault="009B3DF7" w:rsidP="00B547CE">
            <w:pPr>
              <w:pStyle w:val="NoSpacing"/>
              <w:jc w:val="both"/>
              <w:rPr>
                <w:rFonts w:ascii="Sylfaen" w:hAnsi="Sylfaen"/>
              </w:rPr>
            </w:pPr>
          </w:p>
        </w:tc>
        <w:tc>
          <w:tcPr>
            <w:tcW w:w="3969" w:type="dxa"/>
            <w:vAlign w:val="center"/>
          </w:tcPr>
          <w:p w:rsidR="009B3DF7" w:rsidRPr="007922E5" w:rsidRDefault="007922E5" w:rsidP="00B547CE">
            <w:pPr>
              <w:pStyle w:val="NoSpacing"/>
              <w:jc w:val="both"/>
              <w:rPr>
                <w:rFonts w:ascii="Sylfaen" w:hAnsi="Sylfaen"/>
                <w:sz w:val="22"/>
                <w:szCs w:val="22"/>
              </w:rPr>
            </w:pPr>
            <w:r w:rsidRPr="007922E5">
              <w:rPr>
                <w:rFonts w:ascii="Sylfaen" w:hAnsi="Sylfaen"/>
                <w:sz w:val="22"/>
                <w:szCs w:val="22"/>
              </w:rPr>
              <w:t>wall poster</w:t>
            </w:r>
          </w:p>
        </w:tc>
        <w:tc>
          <w:tcPr>
            <w:tcW w:w="709" w:type="dxa"/>
            <w:vAlign w:val="center"/>
          </w:tcPr>
          <w:p w:rsidR="009B3DF7" w:rsidRPr="00526DF8" w:rsidRDefault="009B3DF7" w:rsidP="00B547CE">
            <w:pPr>
              <w:pStyle w:val="NoSpacing"/>
              <w:jc w:val="both"/>
              <w:rPr>
                <w:rFonts w:ascii="Sylfaen" w:hAnsi="Sylfaen"/>
              </w:rPr>
            </w:pPr>
            <w:r w:rsidRPr="00526DF8">
              <w:rPr>
                <w:rFonts w:ascii="Sylfaen" w:hAnsi="Sylfaen"/>
              </w:rPr>
              <w:t>-</w:t>
            </w:r>
          </w:p>
        </w:tc>
        <w:tc>
          <w:tcPr>
            <w:tcW w:w="709" w:type="dxa"/>
            <w:vMerge/>
          </w:tcPr>
          <w:p w:rsidR="009B3DF7" w:rsidRPr="00526DF8" w:rsidRDefault="009B3DF7" w:rsidP="00B547CE">
            <w:pPr>
              <w:pStyle w:val="NoSpacing"/>
              <w:jc w:val="both"/>
              <w:rPr>
                <w:rFonts w:ascii="Sylfaen" w:hAnsi="Sylfaen"/>
              </w:rPr>
            </w:pPr>
          </w:p>
        </w:tc>
      </w:tr>
    </w:tbl>
    <w:p w:rsidR="001D46AD" w:rsidRPr="00526DF8" w:rsidRDefault="001D46AD" w:rsidP="00B547CE">
      <w:pPr>
        <w:pStyle w:val="NoSpacing"/>
        <w:jc w:val="both"/>
        <w:rPr>
          <w:rFonts w:ascii="Sylfaen" w:hAnsi="Sylfaen"/>
          <w:sz w:val="22"/>
          <w:szCs w:val="22"/>
        </w:rPr>
      </w:pPr>
    </w:p>
    <w:p w:rsidR="00967606" w:rsidRPr="00526DF8" w:rsidRDefault="007922E5" w:rsidP="00B547CE">
      <w:pPr>
        <w:pStyle w:val="NoSpacing"/>
        <w:spacing w:line="360" w:lineRule="auto"/>
        <w:jc w:val="both"/>
        <w:rPr>
          <w:rFonts w:ascii="Sylfaen" w:hAnsi="Sylfaen"/>
          <w:sz w:val="22"/>
          <w:szCs w:val="22"/>
        </w:rPr>
      </w:pPr>
      <w:r>
        <w:rPr>
          <w:rFonts w:ascii="Sylfaen" w:hAnsi="Sylfaen"/>
          <w:sz w:val="22"/>
          <w:szCs w:val="22"/>
        </w:rPr>
        <w:t>The answers show that:</w:t>
      </w:r>
    </w:p>
    <w:p w:rsidR="00967606" w:rsidRPr="00526DF8" w:rsidRDefault="00B5194C" w:rsidP="00B547CE">
      <w:pPr>
        <w:pStyle w:val="NoSpacing"/>
        <w:numPr>
          <w:ilvl w:val="0"/>
          <w:numId w:val="11"/>
        </w:numPr>
        <w:jc w:val="both"/>
        <w:rPr>
          <w:rFonts w:ascii="Sylfaen" w:hAnsi="Sylfaen"/>
          <w:sz w:val="22"/>
          <w:szCs w:val="22"/>
        </w:rPr>
      </w:pPr>
      <w:r>
        <w:rPr>
          <w:rFonts w:ascii="Sylfaen" w:hAnsi="Sylfaen"/>
          <w:sz w:val="22"/>
          <w:szCs w:val="22"/>
        </w:rPr>
        <w:t xml:space="preserve">The staff of customs house for vehicles is able to independently and theoretically master the </w:t>
      </w:r>
      <w:r w:rsidR="007B5834">
        <w:rPr>
          <w:rFonts w:ascii="Sylfaen" w:hAnsi="Sylfaen"/>
          <w:sz w:val="22"/>
          <w:szCs w:val="22"/>
        </w:rPr>
        <w:t>changes</w:t>
      </w:r>
      <w:r>
        <w:rPr>
          <w:rFonts w:ascii="Sylfaen" w:hAnsi="Sylfaen"/>
          <w:sz w:val="22"/>
          <w:szCs w:val="22"/>
        </w:rPr>
        <w:t xml:space="preserve"> of in customs legislation and adjacent </w:t>
      </w:r>
      <w:r w:rsidR="007B5834">
        <w:rPr>
          <w:rFonts w:ascii="Sylfaen" w:hAnsi="Sylfaen"/>
          <w:sz w:val="22"/>
          <w:szCs w:val="22"/>
        </w:rPr>
        <w:t>decisions</w:t>
      </w:r>
      <w:r>
        <w:rPr>
          <w:rFonts w:ascii="Sylfaen" w:hAnsi="Sylfaen"/>
          <w:sz w:val="22"/>
          <w:szCs w:val="22"/>
        </w:rPr>
        <w:t xml:space="preserve">, </w:t>
      </w:r>
      <w:r w:rsidRPr="00B5194C">
        <w:rPr>
          <w:rFonts w:ascii="Sylfaen" w:hAnsi="Sylfaen"/>
          <w:sz w:val="22"/>
          <w:szCs w:val="22"/>
        </w:rPr>
        <w:t>because</w:t>
      </w:r>
      <w:r>
        <w:rPr>
          <w:rFonts w:ascii="Sylfaen" w:hAnsi="Sylfaen"/>
          <w:sz w:val="22"/>
          <w:szCs w:val="22"/>
        </w:rPr>
        <w:t xml:space="preserve"> they</w:t>
      </w:r>
      <w:r w:rsidRPr="00B5194C">
        <w:rPr>
          <w:rFonts w:ascii="Sylfaen" w:hAnsi="Sylfaen"/>
          <w:sz w:val="22"/>
          <w:szCs w:val="22"/>
        </w:rPr>
        <w:t xml:space="preserve"> all have higher economic or </w:t>
      </w:r>
      <w:r>
        <w:rPr>
          <w:rFonts w:ascii="Sylfaen" w:hAnsi="Sylfaen"/>
          <w:sz w:val="22"/>
          <w:szCs w:val="22"/>
        </w:rPr>
        <w:t>juridical</w:t>
      </w:r>
      <w:r w:rsidRPr="00B5194C">
        <w:rPr>
          <w:rFonts w:ascii="Sylfaen" w:hAnsi="Sylfaen"/>
          <w:sz w:val="22"/>
          <w:szCs w:val="22"/>
        </w:rPr>
        <w:t xml:space="preserve"> education</w:t>
      </w:r>
      <w:r>
        <w:rPr>
          <w:rFonts w:ascii="Sylfaen" w:hAnsi="Sylfaen"/>
          <w:sz w:val="22"/>
          <w:szCs w:val="22"/>
        </w:rPr>
        <w:t xml:space="preserve"> and have been hired on competitive basis. </w:t>
      </w:r>
      <w:r w:rsidRPr="00B5194C">
        <w:rPr>
          <w:rFonts w:ascii="Sylfaen" w:hAnsi="Sylfaen"/>
          <w:sz w:val="22"/>
          <w:szCs w:val="22"/>
        </w:rPr>
        <w:t>But they are more concerned with the application of knowledge</w:t>
      </w:r>
      <w:r>
        <w:rPr>
          <w:rFonts w:ascii="Sylfaen" w:hAnsi="Sylfaen"/>
          <w:sz w:val="22"/>
          <w:szCs w:val="22"/>
        </w:rPr>
        <w:t xml:space="preserve">, </w:t>
      </w:r>
      <w:r w:rsidRPr="00B5194C">
        <w:rPr>
          <w:rFonts w:ascii="Sylfaen" w:hAnsi="Sylfaen"/>
          <w:sz w:val="22"/>
          <w:szCs w:val="22"/>
        </w:rPr>
        <w:t>which is essential for the proper implementation of their obligations.</w:t>
      </w:r>
    </w:p>
    <w:p w:rsidR="00F84A3F" w:rsidRPr="00526DF8" w:rsidRDefault="00F84A3F" w:rsidP="00B547CE">
      <w:pPr>
        <w:pStyle w:val="NoSpacing"/>
        <w:ind w:left="360"/>
        <w:jc w:val="both"/>
        <w:rPr>
          <w:rFonts w:ascii="Sylfaen" w:hAnsi="Sylfaen"/>
          <w:sz w:val="16"/>
          <w:szCs w:val="16"/>
        </w:rPr>
      </w:pPr>
    </w:p>
    <w:p w:rsidR="00C0780B" w:rsidRPr="00526DF8" w:rsidRDefault="00B5194C" w:rsidP="00B547CE">
      <w:pPr>
        <w:pStyle w:val="NoSpacing"/>
        <w:numPr>
          <w:ilvl w:val="0"/>
          <w:numId w:val="11"/>
        </w:numPr>
        <w:jc w:val="both"/>
        <w:rPr>
          <w:rFonts w:ascii="Sylfaen" w:hAnsi="Sylfaen"/>
          <w:sz w:val="22"/>
          <w:szCs w:val="22"/>
        </w:rPr>
      </w:pPr>
      <w:r>
        <w:rPr>
          <w:rFonts w:ascii="Sylfaen" w:hAnsi="Sylfaen"/>
          <w:sz w:val="22"/>
          <w:szCs w:val="22"/>
        </w:rPr>
        <w:t xml:space="preserve">The above mentioned may </w:t>
      </w:r>
      <w:r w:rsidR="007B5834">
        <w:rPr>
          <w:rFonts w:ascii="Sylfaen" w:hAnsi="Sylfaen"/>
          <w:sz w:val="22"/>
          <w:szCs w:val="22"/>
        </w:rPr>
        <w:t>explain</w:t>
      </w:r>
      <w:r>
        <w:rPr>
          <w:rFonts w:ascii="Sylfaen" w:hAnsi="Sylfaen"/>
          <w:sz w:val="22"/>
          <w:szCs w:val="22"/>
        </w:rPr>
        <w:t>:</w:t>
      </w:r>
    </w:p>
    <w:p w:rsidR="00C0780B" w:rsidRPr="00526DF8" w:rsidRDefault="00C0780B" w:rsidP="00B547CE">
      <w:pPr>
        <w:pStyle w:val="ListParagraph"/>
        <w:jc w:val="both"/>
        <w:rPr>
          <w:rFonts w:ascii="Sylfaen" w:hAnsi="Sylfaen"/>
          <w:sz w:val="16"/>
          <w:szCs w:val="16"/>
        </w:rPr>
      </w:pPr>
    </w:p>
    <w:p w:rsidR="00480F63" w:rsidRPr="00526DF8" w:rsidRDefault="002B015F" w:rsidP="00B547CE">
      <w:pPr>
        <w:pStyle w:val="NoSpacing"/>
        <w:numPr>
          <w:ilvl w:val="0"/>
          <w:numId w:val="5"/>
        </w:numPr>
        <w:ind w:left="993" w:hanging="284"/>
        <w:jc w:val="both"/>
        <w:rPr>
          <w:rFonts w:ascii="Sylfaen" w:hAnsi="Sylfaen"/>
          <w:sz w:val="22"/>
          <w:szCs w:val="22"/>
        </w:rPr>
      </w:pPr>
      <w:r>
        <w:rPr>
          <w:rFonts w:ascii="Sylfaen" w:hAnsi="Sylfaen"/>
          <w:sz w:val="22"/>
          <w:szCs w:val="22"/>
        </w:rPr>
        <w:lastRenderedPageBreak/>
        <w:t>The low level of awareness of the customs employees on using the print materials and official website for learning about the changes in legislation and adjacent decision.</w:t>
      </w:r>
    </w:p>
    <w:p w:rsidR="00480F63" w:rsidRPr="00526DF8" w:rsidRDefault="002B015F" w:rsidP="00B547CE">
      <w:pPr>
        <w:pStyle w:val="NoSpacing"/>
        <w:numPr>
          <w:ilvl w:val="0"/>
          <w:numId w:val="5"/>
        </w:numPr>
        <w:ind w:left="993" w:hanging="284"/>
        <w:jc w:val="both"/>
        <w:rPr>
          <w:rFonts w:ascii="Sylfaen" w:hAnsi="Sylfaen"/>
          <w:sz w:val="22"/>
          <w:szCs w:val="22"/>
        </w:rPr>
      </w:pPr>
      <w:r>
        <w:rPr>
          <w:rFonts w:ascii="Sylfaen" w:hAnsi="Sylfaen"/>
          <w:sz w:val="22"/>
          <w:szCs w:val="22"/>
        </w:rPr>
        <w:t>Most of them prefer to participate in practical trainings through “</w:t>
      </w:r>
      <w:r w:rsidR="007B5834">
        <w:rPr>
          <w:rFonts w:ascii="Sylfaen" w:hAnsi="Sylfaen"/>
          <w:sz w:val="22"/>
          <w:szCs w:val="22"/>
        </w:rPr>
        <w:t>exchange</w:t>
      </w:r>
      <w:r>
        <w:rPr>
          <w:rFonts w:ascii="Sylfaen" w:hAnsi="Sylfaen"/>
          <w:sz w:val="22"/>
          <w:szCs w:val="22"/>
        </w:rPr>
        <w:t xml:space="preserve"> of experience” and/or “</w:t>
      </w:r>
      <w:r w:rsidRPr="002B015F">
        <w:rPr>
          <w:rFonts w:ascii="Sylfaen" w:hAnsi="Sylfaen"/>
          <w:sz w:val="22"/>
          <w:szCs w:val="22"/>
        </w:rPr>
        <w:t>training exercise</w:t>
      </w:r>
      <w:r>
        <w:rPr>
          <w:rFonts w:ascii="Sylfaen" w:hAnsi="Sylfaen"/>
          <w:sz w:val="22"/>
          <w:szCs w:val="22"/>
        </w:rPr>
        <w:t>s”.</w:t>
      </w:r>
    </w:p>
    <w:p w:rsidR="00F84A3F" w:rsidRPr="00526DF8" w:rsidRDefault="002B015F" w:rsidP="00B547CE">
      <w:pPr>
        <w:pStyle w:val="NoSpacing"/>
        <w:numPr>
          <w:ilvl w:val="0"/>
          <w:numId w:val="5"/>
        </w:numPr>
        <w:ind w:left="993" w:hanging="284"/>
        <w:jc w:val="both"/>
        <w:rPr>
          <w:rFonts w:ascii="Sylfaen" w:hAnsi="Sylfaen"/>
          <w:sz w:val="22"/>
          <w:szCs w:val="22"/>
        </w:rPr>
      </w:pPr>
      <w:r>
        <w:rPr>
          <w:rFonts w:ascii="Sylfaen" w:hAnsi="Sylfaen"/>
          <w:sz w:val="22"/>
          <w:szCs w:val="22"/>
        </w:rPr>
        <w:t>Preference of the majority to attend trainings at the expense of working hours and in place</w:t>
      </w:r>
      <w:r w:rsidR="007021D5">
        <w:rPr>
          <w:rFonts w:ascii="Sylfaen" w:hAnsi="Sylfaen"/>
          <w:sz w:val="22"/>
          <w:szCs w:val="22"/>
        </w:rPr>
        <w:t>, but they do not exclude the business trip option as well.</w:t>
      </w:r>
    </w:p>
    <w:p w:rsidR="00F84A3F" w:rsidRPr="00526DF8" w:rsidRDefault="00F84A3F" w:rsidP="00B547CE">
      <w:pPr>
        <w:pStyle w:val="ListParagraph"/>
        <w:jc w:val="both"/>
        <w:rPr>
          <w:rFonts w:ascii="Sylfaen" w:hAnsi="Sylfaen"/>
          <w:sz w:val="22"/>
          <w:szCs w:val="22"/>
        </w:rPr>
      </w:pPr>
    </w:p>
    <w:p w:rsidR="003F3D49" w:rsidRPr="00526DF8" w:rsidRDefault="00D24FC9" w:rsidP="00B547CE">
      <w:pPr>
        <w:pStyle w:val="NoSpacing"/>
        <w:spacing w:line="360" w:lineRule="auto"/>
        <w:jc w:val="both"/>
        <w:rPr>
          <w:rFonts w:ascii="Sylfaen" w:hAnsi="Sylfaen"/>
          <w:b/>
          <w:sz w:val="16"/>
          <w:szCs w:val="16"/>
        </w:rPr>
      </w:pPr>
      <w:r w:rsidRPr="00526DF8">
        <w:rPr>
          <w:rFonts w:ascii="Sylfaen" w:hAnsi="Sylfaen"/>
          <w:b/>
          <w:sz w:val="24"/>
          <w:szCs w:val="24"/>
        </w:rPr>
        <w:t xml:space="preserve">5.  </w:t>
      </w:r>
      <w:r w:rsidR="007A16DA" w:rsidRPr="00526DF8">
        <w:rPr>
          <w:rFonts w:ascii="Sylfaen" w:hAnsi="Sylfaen" w:cs="Sylfaen"/>
          <w:b/>
          <w:sz w:val="24"/>
          <w:szCs w:val="24"/>
        </w:rPr>
        <w:t>Conclusions and Recommendations</w:t>
      </w:r>
    </w:p>
    <w:p w:rsidR="004731DC" w:rsidRPr="00526DF8" w:rsidRDefault="004731DC" w:rsidP="00EA6A9F">
      <w:pPr>
        <w:pStyle w:val="NoSpacing"/>
        <w:ind w:firstLine="708"/>
        <w:jc w:val="both"/>
        <w:rPr>
          <w:rFonts w:ascii="Sylfaen" w:hAnsi="Sylfaen"/>
          <w:sz w:val="22"/>
          <w:szCs w:val="22"/>
        </w:rPr>
      </w:pPr>
      <w:r w:rsidRPr="004731DC">
        <w:rPr>
          <w:rFonts w:ascii="Sylfaen" w:hAnsi="Sylfaen"/>
          <w:sz w:val="22"/>
          <w:szCs w:val="22"/>
        </w:rPr>
        <w:t xml:space="preserve">Based on the analysis of the situation and the results of sociological research the following conclusions can </w:t>
      </w:r>
      <w:r>
        <w:rPr>
          <w:rFonts w:ascii="Sylfaen" w:hAnsi="Sylfaen"/>
          <w:sz w:val="22"/>
          <w:szCs w:val="22"/>
        </w:rPr>
        <w:t xml:space="preserve">be </w:t>
      </w:r>
      <w:r w:rsidRPr="004731DC">
        <w:rPr>
          <w:rFonts w:ascii="Sylfaen" w:hAnsi="Sylfaen"/>
          <w:sz w:val="22"/>
          <w:szCs w:val="22"/>
        </w:rPr>
        <w:t>draw</w:t>
      </w:r>
      <w:r>
        <w:rPr>
          <w:rFonts w:ascii="Sylfaen" w:hAnsi="Sylfaen"/>
          <w:sz w:val="22"/>
          <w:szCs w:val="22"/>
        </w:rPr>
        <w:t>n</w:t>
      </w:r>
    </w:p>
    <w:p w:rsidR="003F3D49" w:rsidRPr="00526DF8" w:rsidRDefault="003F3D49" w:rsidP="00B547CE">
      <w:pPr>
        <w:pStyle w:val="NoSpacing"/>
        <w:jc w:val="both"/>
        <w:rPr>
          <w:rFonts w:ascii="Sylfaen" w:hAnsi="Sylfaen"/>
          <w:sz w:val="16"/>
          <w:szCs w:val="16"/>
        </w:rPr>
      </w:pPr>
    </w:p>
    <w:p w:rsidR="00527736" w:rsidRDefault="005E21E8" w:rsidP="00B547CE">
      <w:pPr>
        <w:pStyle w:val="NoSpacing"/>
        <w:jc w:val="both"/>
        <w:rPr>
          <w:rFonts w:ascii="Sylfaen" w:hAnsi="Sylfaen"/>
          <w:sz w:val="22"/>
          <w:szCs w:val="22"/>
        </w:rPr>
      </w:pPr>
      <w:r w:rsidRPr="00526DF8">
        <w:rPr>
          <w:rFonts w:ascii="Sylfaen" w:hAnsi="Sylfaen"/>
          <w:sz w:val="22"/>
          <w:szCs w:val="22"/>
        </w:rPr>
        <w:t>5.1 Both</w:t>
      </w:r>
      <w:r w:rsidR="00706FED" w:rsidRPr="00706FED">
        <w:rPr>
          <w:rFonts w:ascii="Sylfaen" w:hAnsi="Sylfaen"/>
          <w:sz w:val="22"/>
          <w:szCs w:val="22"/>
        </w:rPr>
        <w:t xml:space="preserve"> sides of the </w:t>
      </w:r>
      <w:r w:rsidR="00706FED">
        <w:rPr>
          <w:rFonts w:ascii="Sylfaen" w:hAnsi="Sylfaen"/>
          <w:sz w:val="22"/>
          <w:szCs w:val="22"/>
        </w:rPr>
        <w:t>custom</w:t>
      </w:r>
      <w:r w:rsidR="00706FED" w:rsidRPr="00706FED">
        <w:rPr>
          <w:rFonts w:ascii="Sylfaen" w:hAnsi="Sylfaen"/>
          <w:sz w:val="22"/>
          <w:szCs w:val="22"/>
        </w:rPr>
        <w:t xml:space="preserve"> clearance</w:t>
      </w:r>
      <w:r w:rsidR="00706FED">
        <w:rPr>
          <w:rFonts w:ascii="Sylfaen" w:hAnsi="Sylfaen"/>
          <w:sz w:val="22"/>
          <w:szCs w:val="22"/>
        </w:rPr>
        <w:t xml:space="preserve"> of</w:t>
      </w:r>
      <w:r w:rsidR="00706FED" w:rsidRPr="00706FED">
        <w:rPr>
          <w:rFonts w:ascii="Sylfaen" w:hAnsi="Sylfaen"/>
          <w:sz w:val="22"/>
          <w:szCs w:val="22"/>
        </w:rPr>
        <w:t xml:space="preserve"> vehicle</w:t>
      </w:r>
      <w:r w:rsidR="00706FED">
        <w:rPr>
          <w:rFonts w:ascii="Sylfaen" w:hAnsi="Sylfaen"/>
          <w:sz w:val="22"/>
          <w:szCs w:val="22"/>
        </w:rPr>
        <w:t xml:space="preserve">s: the </w:t>
      </w:r>
      <w:r w:rsidR="00706FED" w:rsidRPr="00A36FA7">
        <w:rPr>
          <w:rFonts w:ascii="Sylfaen" w:eastAsiaTheme="minorHAnsi" w:hAnsi="Sylfaen"/>
          <w:sz w:val="22"/>
          <w:szCs w:val="22"/>
        </w:rPr>
        <w:t>persons applying for custom clearance</w:t>
      </w:r>
      <w:r w:rsidR="00706FED" w:rsidRPr="00706FED">
        <w:rPr>
          <w:rFonts w:ascii="Sylfaen" w:hAnsi="Sylfaen"/>
          <w:sz w:val="22"/>
          <w:szCs w:val="22"/>
        </w:rPr>
        <w:t xml:space="preserve"> and customs officers </w:t>
      </w:r>
      <w:r w:rsidR="00706FED">
        <w:rPr>
          <w:rFonts w:ascii="Sylfaen" w:hAnsi="Sylfaen"/>
          <w:sz w:val="22"/>
          <w:szCs w:val="22"/>
        </w:rPr>
        <w:t>consider that due to the recent anti-corruption programs the number of positive changes in the services provided by the customs house is more than the number of negative changes. However</w:t>
      </w:r>
      <w:r w:rsidR="00706FED" w:rsidRPr="00706FED">
        <w:rPr>
          <w:rFonts w:ascii="Sylfaen" w:hAnsi="Sylfaen"/>
          <w:sz w:val="22"/>
          <w:szCs w:val="22"/>
        </w:rPr>
        <w:t xml:space="preserve"> still there are a number of situation</w:t>
      </w:r>
      <w:r w:rsidR="00706FED">
        <w:rPr>
          <w:rFonts w:ascii="Sylfaen" w:hAnsi="Sylfaen"/>
          <w:sz w:val="22"/>
          <w:szCs w:val="22"/>
        </w:rPr>
        <w:t>s that include corruption risks</w:t>
      </w:r>
      <w:r w:rsidR="00743443">
        <w:rPr>
          <w:rFonts w:ascii="Sylfaen" w:hAnsi="Sylfaen"/>
          <w:sz w:val="22"/>
          <w:szCs w:val="22"/>
        </w:rPr>
        <w:t xml:space="preserve"> which are </w:t>
      </w:r>
      <w:r w:rsidR="007B5834">
        <w:rPr>
          <w:rFonts w:ascii="Sylfaen" w:hAnsi="Sylfaen"/>
          <w:sz w:val="22"/>
          <w:szCs w:val="22"/>
        </w:rPr>
        <w:t>connected</w:t>
      </w:r>
      <w:r w:rsidR="00743443">
        <w:rPr>
          <w:rFonts w:ascii="Sylfaen" w:hAnsi="Sylfaen"/>
          <w:sz w:val="22"/>
          <w:szCs w:val="22"/>
        </w:rPr>
        <w:t xml:space="preserve"> with:</w:t>
      </w:r>
    </w:p>
    <w:p w:rsidR="00706FED" w:rsidRPr="00526DF8" w:rsidRDefault="00706FED" w:rsidP="00B547CE">
      <w:pPr>
        <w:pStyle w:val="NoSpacing"/>
        <w:jc w:val="both"/>
        <w:rPr>
          <w:rFonts w:ascii="Sylfaen" w:hAnsi="Sylfaen"/>
          <w:sz w:val="16"/>
          <w:szCs w:val="16"/>
        </w:rPr>
      </w:pPr>
    </w:p>
    <w:p w:rsidR="00743443" w:rsidRPr="00743443" w:rsidRDefault="007B5834" w:rsidP="00B547CE">
      <w:pPr>
        <w:pStyle w:val="NoSpacing"/>
        <w:numPr>
          <w:ilvl w:val="0"/>
          <w:numId w:val="5"/>
        </w:numPr>
        <w:ind w:left="284" w:hanging="284"/>
        <w:jc w:val="both"/>
        <w:rPr>
          <w:rFonts w:ascii="Sylfaen" w:hAnsi="Sylfaen"/>
          <w:sz w:val="22"/>
          <w:szCs w:val="22"/>
        </w:rPr>
      </w:pPr>
      <w:r>
        <w:rPr>
          <w:rFonts w:ascii="Sylfaen" w:hAnsi="Sylfaen"/>
          <w:sz w:val="22"/>
          <w:szCs w:val="22"/>
        </w:rPr>
        <w:t>Submission of</w:t>
      </w:r>
      <w:r w:rsidR="00743443">
        <w:rPr>
          <w:rFonts w:ascii="Sylfaen" w:hAnsi="Sylfaen"/>
          <w:sz w:val="22"/>
          <w:szCs w:val="22"/>
        </w:rPr>
        <w:t xml:space="preserve"> customs declaration: as it is corresponding to the international standards and implies proper experience for filling in. 75 % of the </w:t>
      </w:r>
      <w:r w:rsidR="00743443" w:rsidRPr="00A36FA7">
        <w:rPr>
          <w:rFonts w:ascii="Sylfaen" w:eastAsiaTheme="minorHAnsi" w:hAnsi="Sylfaen"/>
          <w:sz w:val="22"/>
          <w:szCs w:val="22"/>
        </w:rPr>
        <w:t>persons applying for custom clearance</w:t>
      </w:r>
      <w:r w:rsidR="00743443">
        <w:rPr>
          <w:rFonts w:ascii="Sylfaen" w:eastAsiaTheme="minorHAnsi" w:hAnsi="Sylfaen"/>
          <w:sz w:val="22"/>
          <w:szCs w:val="22"/>
        </w:rPr>
        <w:t xml:space="preserve"> lack this skill and thus they cannot fill in the declaration independently, and what is even more to use the official website. This fact provides opportunity for the customs employees to extort “extra payments”.</w:t>
      </w:r>
    </w:p>
    <w:p w:rsidR="00B02AE9" w:rsidRPr="00526DF8" w:rsidRDefault="00B02AE9" w:rsidP="00B02AE9">
      <w:pPr>
        <w:pStyle w:val="NoSpacing"/>
        <w:numPr>
          <w:ilvl w:val="0"/>
          <w:numId w:val="5"/>
        </w:numPr>
        <w:ind w:left="284" w:hanging="284"/>
        <w:jc w:val="both"/>
        <w:rPr>
          <w:rFonts w:ascii="Sylfaen" w:hAnsi="Sylfaen"/>
          <w:sz w:val="22"/>
          <w:szCs w:val="22"/>
        </w:rPr>
      </w:pPr>
      <w:r>
        <w:rPr>
          <w:rFonts w:ascii="Sylfaen" w:hAnsi="Sylfaen"/>
          <w:sz w:val="22"/>
          <w:szCs w:val="22"/>
        </w:rPr>
        <w:t>O</w:t>
      </w:r>
      <w:r w:rsidRPr="00B02AE9">
        <w:rPr>
          <w:rFonts w:ascii="Sylfaen" w:hAnsi="Sylfaen"/>
          <w:sz w:val="22"/>
          <w:szCs w:val="22"/>
        </w:rPr>
        <w:t>ther documents</w:t>
      </w:r>
      <w:r>
        <w:rPr>
          <w:rFonts w:ascii="Sylfaen" w:hAnsi="Sylfaen"/>
          <w:sz w:val="22"/>
          <w:szCs w:val="22"/>
        </w:rPr>
        <w:t xml:space="preserve"> for custom clearance, which cause excessive delays and red tape and they resort to “overhead fees” to get rid of the delays, and 5 % of the </w:t>
      </w:r>
      <w:r w:rsidRPr="00A36FA7">
        <w:rPr>
          <w:rFonts w:ascii="Sylfaen" w:eastAsiaTheme="minorHAnsi" w:hAnsi="Sylfaen"/>
          <w:sz w:val="22"/>
          <w:szCs w:val="22"/>
        </w:rPr>
        <w:t>persons applying for custom clearance</w:t>
      </w:r>
      <w:r>
        <w:rPr>
          <w:rFonts w:ascii="Sylfaen" w:eastAsiaTheme="minorHAnsi" w:hAnsi="Sylfaen"/>
          <w:sz w:val="22"/>
          <w:szCs w:val="22"/>
        </w:rPr>
        <w:t>, had to return the vehicle to the exporting country.</w:t>
      </w:r>
    </w:p>
    <w:p w:rsidR="00D43541" w:rsidRPr="00526DF8" w:rsidRDefault="00B02AE9" w:rsidP="00B547CE">
      <w:pPr>
        <w:pStyle w:val="NoSpacing"/>
        <w:numPr>
          <w:ilvl w:val="0"/>
          <w:numId w:val="5"/>
        </w:numPr>
        <w:ind w:left="284" w:hanging="284"/>
        <w:jc w:val="both"/>
        <w:rPr>
          <w:rFonts w:ascii="Sylfaen" w:hAnsi="Sylfaen"/>
          <w:sz w:val="22"/>
          <w:szCs w:val="22"/>
        </w:rPr>
      </w:pPr>
      <w:r>
        <w:rPr>
          <w:rFonts w:ascii="Sylfaen" w:hAnsi="Sylfaen"/>
          <w:sz w:val="22"/>
          <w:szCs w:val="22"/>
        </w:rPr>
        <w:t xml:space="preserve">With the </w:t>
      </w:r>
      <w:r w:rsidR="007B5834">
        <w:rPr>
          <w:rFonts w:ascii="Sylfaen" w:hAnsi="Sylfaen"/>
          <w:sz w:val="22"/>
          <w:szCs w:val="22"/>
        </w:rPr>
        <w:t>service</w:t>
      </w:r>
      <w:r>
        <w:rPr>
          <w:rFonts w:ascii="Sylfaen" w:hAnsi="Sylfaen"/>
          <w:sz w:val="22"/>
          <w:szCs w:val="22"/>
        </w:rPr>
        <w:t xml:space="preserve"> period of 1 hour, but this is in case when there is no queue (about 100-120 vehicles pass clearance daily), and the</w:t>
      </w:r>
      <w:r w:rsidRPr="00B02AE9">
        <w:rPr>
          <w:rFonts w:ascii="Sylfaen" w:hAnsi="Sylfaen"/>
          <w:sz w:val="22"/>
          <w:szCs w:val="22"/>
        </w:rPr>
        <w:t xml:space="preserve"> documents are properly </w:t>
      </w:r>
      <w:r>
        <w:rPr>
          <w:rFonts w:ascii="Sylfaen" w:hAnsi="Sylfaen"/>
          <w:sz w:val="22"/>
          <w:szCs w:val="22"/>
        </w:rPr>
        <w:t xml:space="preserve">completed; </w:t>
      </w:r>
      <w:r w:rsidRPr="00B02AE9">
        <w:rPr>
          <w:rFonts w:ascii="Sylfaen" w:hAnsi="Sylfaen"/>
          <w:sz w:val="22"/>
          <w:szCs w:val="22"/>
        </w:rPr>
        <w:t xml:space="preserve">otherwise they </w:t>
      </w:r>
      <w:r>
        <w:rPr>
          <w:rFonts w:ascii="Sylfaen" w:hAnsi="Sylfaen"/>
          <w:sz w:val="22"/>
          <w:szCs w:val="22"/>
        </w:rPr>
        <w:t>have to apply</w:t>
      </w:r>
      <w:r w:rsidRPr="00B02AE9">
        <w:rPr>
          <w:rFonts w:ascii="Sylfaen" w:hAnsi="Sylfaen"/>
          <w:sz w:val="22"/>
          <w:szCs w:val="22"/>
        </w:rPr>
        <w:t xml:space="preserve"> "special treatment."</w:t>
      </w:r>
    </w:p>
    <w:p w:rsidR="005E21E8" w:rsidRDefault="005E21E8" w:rsidP="00B547CE">
      <w:pPr>
        <w:pStyle w:val="NoSpacing"/>
        <w:numPr>
          <w:ilvl w:val="0"/>
          <w:numId w:val="5"/>
        </w:numPr>
        <w:ind w:left="284" w:hanging="284"/>
        <w:jc w:val="both"/>
        <w:rPr>
          <w:rFonts w:ascii="Sylfaen" w:hAnsi="Sylfaen"/>
          <w:sz w:val="22"/>
          <w:szCs w:val="22"/>
        </w:rPr>
      </w:pPr>
      <w:r>
        <w:rPr>
          <w:rFonts w:ascii="Sylfaen" w:hAnsi="Sylfaen"/>
          <w:sz w:val="22"/>
          <w:szCs w:val="22"/>
        </w:rPr>
        <w:t xml:space="preserve">With approximate or vague understanding of the </w:t>
      </w:r>
      <w:r w:rsidRPr="00A36FA7">
        <w:rPr>
          <w:rFonts w:ascii="Sylfaen" w:eastAsiaTheme="minorHAnsi" w:hAnsi="Sylfaen"/>
          <w:sz w:val="22"/>
          <w:szCs w:val="22"/>
        </w:rPr>
        <w:t>persons applying for custom clearance</w:t>
      </w:r>
      <w:r>
        <w:rPr>
          <w:rFonts w:ascii="Sylfaen" w:hAnsi="Sylfaen"/>
          <w:sz w:val="22"/>
          <w:szCs w:val="22"/>
        </w:rPr>
        <w:t xml:space="preserve"> about the methods of determining fees for custom clearance as well, because the sum of the fee for custom clearance of </w:t>
      </w:r>
      <w:r w:rsidR="007B5834">
        <w:rPr>
          <w:rFonts w:ascii="Sylfaen" w:hAnsi="Sylfaen"/>
          <w:sz w:val="22"/>
          <w:szCs w:val="22"/>
        </w:rPr>
        <w:t>vehicles</w:t>
      </w:r>
      <w:r>
        <w:rPr>
          <w:rFonts w:ascii="Sylfaen" w:hAnsi="Sylfaen"/>
          <w:sz w:val="22"/>
          <w:szCs w:val="22"/>
        </w:rPr>
        <w:t xml:space="preserve"> is in the scale, where only the lowest </w:t>
      </w:r>
      <w:r w:rsidR="007B5834">
        <w:rPr>
          <w:rFonts w:ascii="Sylfaen" w:hAnsi="Sylfaen"/>
          <w:sz w:val="22"/>
          <w:szCs w:val="22"/>
        </w:rPr>
        <w:t>threshold</w:t>
      </w:r>
      <w:r>
        <w:rPr>
          <w:rFonts w:ascii="Sylfaen" w:hAnsi="Sylfaen"/>
          <w:sz w:val="22"/>
          <w:szCs w:val="22"/>
        </w:rPr>
        <w:t xml:space="preserve"> is determined clearly (no less than…), </w:t>
      </w:r>
      <w:r w:rsidR="007B5834">
        <w:rPr>
          <w:rFonts w:ascii="Sylfaen" w:hAnsi="Sylfaen"/>
          <w:sz w:val="22"/>
          <w:szCs w:val="22"/>
        </w:rPr>
        <w:t>whereas</w:t>
      </w:r>
      <w:r>
        <w:rPr>
          <w:rFonts w:ascii="Sylfaen" w:hAnsi="Sylfaen"/>
          <w:sz w:val="22"/>
          <w:szCs w:val="22"/>
        </w:rPr>
        <w:t xml:space="preserve"> the customs house determines the higher </w:t>
      </w:r>
      <w:r w:rsidR="007B5834">
        <w:rPr>
          <w:rFonts w:ascii="Sylfaen" w:hAnsi="Sylfaen"/>
          <w:sz w:val="22"/>
          <w:szCs w:val="22"/>
        </w:rPr>
        <w:t>threshold</w:t>
      </w:r>
      <w:r>
        <w:rPr>
          <w:rFonts w:ascii="Sylfaen" w:hAnsi="Sylfaen"/>
          <w:sz w:val="22"/>
          <w:szCs w:val="22"/>
        </w:rPr>
        <w:t xml:space="preserve">, </w:t>
      </w:r>
      <w:r w:rsidRPr="005E21E8">
        <w:rPr>
          <w:rFonts w:ascii="Sylfaen" w:hAnsi="Sylfaen"/>
          <w:sz w:val="22"/>
          <w:szCs w:val="22"/>
        </w:rPr>
        <w:t>which is fraught with serious corruption risks</w:t>
      </w:r>
    </w:p>
    <w:p w:rsidR="005E21E8" w:rsidRDefault="005E21E8" w:rsidP="00B547CE">
      <w:pPr>
        <w:pStyle w:val="NoSpacing"/>
        <w:numPr>
          <w:ilvl w:val="0"/>
          <w:numId w:val="5"/>
        </w:numPr>
        <w:ind w:left="284" w:hanging="284"/>
        <w:jc w:val="both"/>
        <w:rPr>
          <w:rFonts w:ascii="Sylfaen" w:hAnsi="Sylfaen"/>
          <w:sz w:val="22"/>
          <w:szCs w:val="22"/>
        </w:rPr>
      </w:pPr>
      <w:r>
        <w:rPr>
          <w:rFonts w:ascii="Sylfaen" w:hAnsi="Sylfaen"/>
          <w:sz w:val="22"/>
          <w:szCs w:val="22"/>
        </w:rPr>
        <w:t xml:space="preserve">With the procedures to appeal the decisions of the customs house, as in this case it is necessary to apply to the higher instances (authorities), who in most cases are out of reach, </w:t>
      </w:r>
      <w:r w:rsidR="007B5834">
        <w:rPr>
          <w:rFonts w:ascii="Sylfaen" w:hAnsi="Sylfaen"/>
          <w:sz w:val="22"/>
          <w:szCs w:val="22"/>
        </w:rPr>
        <w:t>which</w:t>
      </w:r>
      <w:r>
        <w:rPr>
          <w:rFonts w:ascii="Sylfaen" w:hAnsi="Sylfaen"/>
          <w:sz w:val="22"/>
          <w:szCs w:val="22"/>
        </w:rPr>
        <w:t xml:space="preserve"> includes corruption risks as well.</w:t>
      </w:r>
    </w:p>
    <w:p w:rsidR="00C67366" w:rsidRPr="00526DF8" w:rsidRDefault="00C67366" w:rsidP="00B547CE">
      <w:pPr>
        <w:pStyle w:val="NoSpacing"/>
        <w:jc w:val="both"/>
        <w:rPr>
          <w:rFonts w:ascii="Sylfaen" w:hAnsi="Sylfaen"/>
          <w:sz w:val="16"/>
          <w:szCs w:val="16"/>
        </w:rPr>
      </w:pPr>
    </w:p>
    <w:p w:rsidR="00EA6A9F" w:rsidRPr="00526DF8" w:rsidRDefault="006E2503" w:rsidP="00B547CE">
      <w:pPr>
        <w:pStyle w:val="NoSpacing"/>
        <w:jc w:val="both"/>
        <w:rPr>
          <w:rFonts w:ascii="Sylfaen" w:hAnsi="Sylfaen"/>
          <w:sz w:val="22"/>
          <w:szCs w:val="22"/>
        </w:rPr>
      </w:pPr>
      <w:r>
        <w:rPr>
          <w:rFonts w:ascii="Sylfaen" w:hAnsi="Sylfaen"/>
          <w:sz w:val="22"/>
          <w:szCs w:val="22"/>
        </w:rPr>
        <w:t xml:space="preserve">5.2 </w:t>
      </w:r>
      <w:r w:rsidR="00833139">
        <w:rPr>
          <w:rFonts w:ascii="Sylfaen" w:hAnsi="Sylfaen"/>
          <w:sz w:val="22"/>
          <w:szCs w:val="22"/>
        </w:rPr>
        <w:t xml:space="preserve">Considering the objectives of ensuring quality services of the Customs house for vehicles and the reduction of </w:t>
      </w:r>
      <w:r w:rsidR="006A7A51">
        <w:rPr>
          <w:rFonts w:ascii="Sylfaen" w:hAnsi="Sylfaen"/>
          <w:sz w:val="22"/>
          <w:szCs w:val="22"/>
        </w:rPr>
        <w:t>c</w:t>
      </w:r>
      <w:r w:rsidR="00833139">
        <w:rPr>
          <w:rFonts w:ascii="Sylfaen" w:hAnsi="Sylfaen"/>
          <w:sz w:val="22"/>
          <w:szCs w:val="22"/>
        </w:rPr>
        <w:t>orruption risks, as well as the recommendations of both sides, it makes sense to undertake the following:</w:t>
      </w:r>
    </w:p>
    <w:p w:rsidR="00094482" w:rsidRPr="00526DF8" w:rsidRDefault="00094482" w:rsidP="00B547CE">
      <w:pPr>
        <w:pStyle w:val="NoSpacing"/>
        <w:jc w:val="both"/>
        <w:rPr>
          <w:rFonts w:ascii="Sylfaen" w:hAnsi="Sylfaen"/>
          <w:sz w:val="16"/>
          <w:szCs w:val="16"/>
        </w:rPr>
      </w:pPr>
    </w:p>
    <w:p w:rsidR="00833139" w:rsidRPr="00526DF8" w:rsidRDefault="00833139" w:rsidP="00B547CE">
      <w:pPr>
        <w:pStyle w:val="NoSpacing"/>
        <w:numPr>
          <w:ilvl w:val="0"/>
          <w:numId w:val="13"/>
        </w:numPr>
        <w:ind w:left="284" w:hanging="284"/>
        <w:jc w:val="both"/>
        <w:rPr>
          <w:rFonts w:ascii="Sylfaen" w:hAnsi="Sylfaen"/>
          <w:sz w:val="22"/>
          <w:szCs w:val="22"/>
        </w:rPr>
      </w:pPr>
      <w:r w:rsidRPr="00833139">
        <w:rPr>
          <w:rFonts w:ascii="Sylfaen" w:hAnsi="Sylfaen"/>
          <w:sz w:val="22"/>
          <w:szCs w:val="22"/>
        </w:rPr>
        <w:t>to reform and streamline customs legislation and related regulations</w:t>
      </w:r>
      <w:r>
        <w:rPr>
          <w:rFonts w:ascii="Sylfaen" w:hAnsi="Sylfaen"/>
          <w:sz w:val="22"/>
          <w:szCs w:val="22"/>
        </w:rPr>
        <w:t>,</w:t>
      </w:r>
    </w:p>
    <w:p w:rsidR="006E2503" w:rsidRDefault="006E2503"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to reduce and simplify the list of documents for custom clearance of the vehicles</w:t>
      </w:r>
      <w:r>
        <w:rPr>
          <w:rFonts w:ascii="Sylfaen" w:hAnsi="Sylfaen"/>
          <w:sz w:val="22"/>
          <w:szCs w:val="22"/>
        </w:rPr>
        <w:t>,</w:t>
      </w:r>
    </w:p>
    <w:p w:rsidR="00833139" w:rsidRDefault="006E2503"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 xml:space="preserve">to rewrite the methods for the determination of customs duties with the assistance of specialists and experts and </w:t>
      </w:r>
      <w:r>
        <w:rPr>
          <w:rFonts w:ascii="Sylfaen" w:hAnsi="Sylfaen"/>
          <w:sz w:val="22"/>
          <w:szCs w:val="22"/>
        </w:rPr>
        <w:t>organize public discussions,</w:t>
      </w:r>
    </w:p>
    <w:p w:rsidR="006E2503" w:rsidRPr="00526DF8" w:rsidRDefault="006E2503"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 xml:space="preserve">to make the import of vehicles a "Licensing </w:t>
      </w:r>
      <w:r w:rsidR="007B5834" w:rsidRPr="00526DF8">
        <w:rPr>
          <w:rFonts w:ascii="Sylfaen" w:hAnsi="Sylfaen"/>
          <w:sz w:val="22"/>
          <w:szCs w:val="22"/>
        </w:rPr>
        <w:t>activity</w:t>
      </w:r>
      <w:r w:rsidRPr="00526DF8">
        <w:rPr>
          <w:rFonts w:ascii="Sylfaen" w:hAnsi="Sylfaen"/>
          <w:sz w:val="22"/>
          <w:szCs w:val="22"/>
        </w:rPr>
        <w:t>"and to organize trainings on the process of custom clearance of vehicles for beginner importers</w:t>
      </w:r>
    </w:p>
    <w:p w:rsidR="006E2503" w:rsidRDefault="006E2503"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to make available, possibly binding, brokers’ services, and to allow service of custom information the provision of advice and services, possibly paid</w:t>
      </w:r>
    </w:p>
    <w:p w:rsidR="00B66371" w:rsidRPr="00526DF8" w:rsidRDefault="006E2503" w:rsidP="00B66371">
      <w:pPr>
        <w:pStyle w:val="NoSpacing"/>
        <w:numPr>
          <w:ilvl w:val="0"/>
          <w:numId w:val="13"/>
        </w:numPr>
        <w:ind w:left="284" w:hanging="284"/>
        <w:jc w:val="both"/>
        <w:rPr>
          <w:rFonts w:ascii="Sylfaen" w:hAnsi="Sylfaen"/>
          <w:sz w:val="22"/>
          <w:szCs w:val="22"/>
        </w:rPr>
      </w:pPr>
      <w:r w:rsidRPr="00526DF8">
        <w:rPr>
          <w:rFonts w:ascii="Sylfaen" w:hAnsi="Sylfaen"/>
          <w:sz w:val="22"/>
          <w:szCs w:val="22"/>
        </w:rPr>
        <w:lastRenderedPageBreak/>
        <w:t>when changes are made to the customs laws and regulations, to continue training the staff of the custom of vehicles</w:t>
      </w:r>
      <w:r w:rsidR="00B66371">
        <w:rPr>
          <w:rFonts w:ascii="Sylfaen" w:hAnsi="Sylfaen"/>
          <w:sz w:val="22"/>
          <w:szCs w:val="22"/>
        </w:rPr>
        <w:t>,</w:t>
      </w:r>
    </w:p>
    <w:p w:rsidR="00C67366" w:rsidRPr="00526DF8" w:rsidRDefault="006E2503" w:rsidP="00B547CE">
      <w:pPr>
        <w:pStyle w:val="NoSpacing"/>
        <w:numPr>
          <w:ilvl w:val="0"/>
          <w:numId w:val="13"/>
        </w:numPr>
        <w:ind w:left="284" w:hanging="284"/>
        <w:jc w:val="both"/>
        <w:rPr>
          <w:rFonts w:ascii="Sylfaen" w:hAnsi="Sylfaen"/>
          <w:sz w:val="22"/>
          <w:szCs w:val="22"/>
        </w:rPr>
      </w:pPr>
      <w:r>
        <w:rPr>
          <w:rFonts w:ascii="Sylfaen" w:hAnsi="Sylfaen"/>
          <w:sz w:val="22"/>
          <w:szCs w:val="22"/>
        </w:rPr>
        <w:t>Satisfaction of social needs of the employees</w:t>
      </w:r>
      <w:r w:rsidR="006A7A51">
        <w:rPr>
          <w:rFonts w:ascii="Sylfaen" w:hAnsi="Sylfaen"/>
          <w:sz w:val="22"/>
          <w:szCs w:val="22"/>
        </w:rPr>
        <w:t>,</w:t>
      </w:r>
    </w:p>
    <w:p w:rsidR="004768DA" w:rsidRPr="00526DF8" w:rsidRDefault="006E2503"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to increase the level of satisfaction of social needs of custom vehicles’ staff</w:t>
      </w:r>
      <w:r w:rsidR="006A7A51">
        <w:rPr>
          <w:rFonts w:ascii="Sylfaen" w:hAnsi="Sylfaen"/>
          <w:sz w:val="22"/>
          <w:szCs w:val="22"/>
        </w:rPr>
        <w:t>,</w:t>
      </w:r>
    </w:p>
    <w:p w:rsidR="00E702CB" w:rsidRPr="00526DF8" w:rsidRDefault="006E2503"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create a special structure that will interact with the independent rating centers (for example, evaluate the performance of customs by the "secret client”  method) to control the operation of the customs of vehicle</w:t>
      </w:r>
    </w:p>
    <w:p w:rsidR="00F4695B" w:rsidRDefault="00F4695B" w:rsidP="00B547CE">
      <w:pPr>
        <w:pStyle w:val="NoSpacing"/>
        <w:ind w:left="284"/>
        <w:jc w:val="both"/>
        <w:rPr>
          <w:rFonts w:ascii="Sylfaen" w:hAnsi="Sylfaen"/>
          <w:b/>
          <w:sz w:val="22"/>
          <w:szCs w:val="22"/>
        </w:rPr>
      </w:pPr>
    </w:p>
    <w:p w:rsidR="007A16DA" w:rsidRPr="00526DF8" w:rsidRDefault="007A16DA" w:rsidP="00B547CE">
      <w:pPr>
        <w:pStyle w:val="NoSpacing"/>
        <w:ind w:left="284"/>
        <w:jc w:val="both"/>
        <w:rPr>
          <w:rFonts w:ascii="Sylfaen" w:hAnsi="Sylfaen"/>
          <w:b/>
          <w:sz w:val="22"/>
          <w:szCs w:val="22"/>
        </w:rPr>
      </w:pPr>
      <w:r w:rsidRPr="00526DF8">
        <w:rPr>
          <w:rFonts w:ascii="Sylfaen" w:hAnsi="Sylfaen"/>
          <w:b/>
          <w:sz w:val="22"/>
          <w:szCs w:val="22"/>
        </w:rPr>
        <w:t>SUMMARY</w:t>
      </w:r>
    </w:p>
    <w:p w:rsidR="001130CA" w:rsidRPr="00526DF8" w:rsidRDefault="001130CA" w:rsidP="00B547CE">
      <w:pPr>
        <w:pStyle w:val="NoSpacing"/>
        <w:spacing w:line="360" w:lineRule="auto"/>
        <w:jc w:val="both"/>
        <w:rPr>
          <w:rFonts w:ascii="Sylfaen" w:hAnsi="Sylfaen"/>
          <w:b/>
          <w:sz w:val="24"/>
          <w:szCs w:val="24"/>
        </w:rPr>
      </w:pPr>
      <w:r w:rsidRPr="00526DF8">
        <w:rPr>
          <w:rFonts w:ascii="Sylfaen" w:hAnsi="Sylfaen"/>
          <w:b/>
          <w:sz w:val="24"/>
          <w:szCs w:val="24"/>
        </w:rPr>
        <w:t>(in Armenian, English and Russian languages)</w:t>
      </w:r>
    </w:p>
    <w:tbl>
      <w:tblPr>
        <w:tblStyle w:val="TableGrid"/>
        <w:tblW w:w="0" w:type="auto"/>
        <w:tblLook w:val="04A0"/>
      </w:tblPr>
      <w:tblGrid>
        <w:gridCol w:w="9571"/>
      </w:tblGrid>
      <w:tr w:rsidR="00595606" w:rsidRPr="00526DF8" w:rsidTr="00297721">
        <w:trPr>
          <w:trHeight w:val="6934"/>
        </w:trPr>
        <w:tc>
          <w:tcPr>
            <w:tcW w:w="9571" w:type="dxa"/>
          </w:tcPr>
          <w:p w:rsidR="00595606" w:rsidRPr="00526DF8" w:rsidRDefault="00595606" w:rsidP="00B547CE">
            <w:pPr>
              <w:pStyle w:val="NoSpacing"/>
              <w:jc w:val="both"/>
              <w:rPr>
                <w:rFonts w:ascii="Sylfaen" w:hAnsi="Sylfaen"/>
                <w:sz w:val="16"/>
                <w:szCs w:val="16"/>
              </w:rPr>
            </w:pPr>
          </w:p>
          <w:p w:rsidR="00595606" w:rsidRPr="00526DF8" w:rsidRDefault="003E0F07" w:rsidP="00B547CE">
            <w:pPr>
              <w:pStyle w:val="NoSpacing"/>
              <w:jc w:val="both"/>
              <w:rPr>
                <w:rFonts w:ascii="Sylfaen" w:hAnsi="Sylfaen"/>
                <w:sz w:val="22"/>
                <w:szCs w:val="22"/>
              </w:rPr>
            </w:pPr>
            <w:r w:rsidRPr="00526DF8">
              <w:rPr>
                <w:rFonts w:ascii="Sylfaen" w:hAnsi="Sylfaen"/>
                <w:sz w:val="22"/>
                <w:szCs w:val="22"/>
              </w:rPr>
              <w:t>ԱՄՓՈՓԱԳԻՐ</w:t>
            </w:r>
          </w:p>
          <w:p w:rsidR="00595606" w:rsidRPr="00526DF8" w:rsidRDefault="00595606" w:rsidP="00B547CE">
            <w:pPr>
              <w:pStyle w:val="NoSpacing"/>
              <w:jc w:val="both"/>
              <w:rPr>
                <w:rFonts w:ascii="Sylfaen" w:hAnsi="Sylfaen"/>
                <w:sz w:val="16"/>
                <w:szCs w:val="16"/>
              </w:rPr>
            </w:pPr>
          </w:p>
          <w:p w:rsidR="00595606" w:rsidRPr="00526DF8" w:rsidRDefault="00595606" w:rsidP="00B547CE">
            <w:pPr>
              <w:pStyle w:val="NoSpacing"/>
              <w:jc w:val="both"/>
              <w:rPr>
                <w:rFonts w:ascii="Sylfaen" w:hAnsi="Sylfaen"/>
                <w:sz w:val="22"/>
                <w:szCs w:val="22"/>
              </w:rPr>
            </w:pPr>
            <w:r w:rsidRPr="00526DF8">
              <w:rPr>
                <w:rFonts w:ascii="Sylfaen" w:hAnsi="Sylfaen"/>
                <w:sz w:val="22"/>
                <w:szCs w:val="22"/>
              </w:rPr>
              <w:t>Տրանսպորտային միջոց ներկրողների ու համապատասխան մաքսատան աշխատ</w:t>
            </w:r>
            <w:r w:rsidR="00FE780D" w:rsidRPr="00526DF8">
              <w:rPr>
                <w:rFonts w:ascii="Sylfaen" w:hAnsi="Sylfaen"/>
                <w:sz w:val="22"/>
                <w:szCs w:val="22"/>
              </w:rPr>
              <w:t>ա</w:t>
            </w:r>
            <w:r w:rsidRPr="00526DF8">
              <w:rPr>
                <w:rFonts w:ascii="Sylfaen" w:hAnsi="Sylfaen"/>
                <w:sz w:val="22"/>
                <w:szCs w:val="22"/>
              </w:rPr>
              <w:t>կիցների կարծիքով, թեպետ վերջին տարինե</w:t>
            </w:r>
            <w:r w:rsidR="00FE780D" w:rsidRPr="00526DF8">
              <w:rPr>
                <w:rFonts w:ascii="Sylfaen" w:hAnsi="Sylfaen"/>
                <w:sz w:val="22"/>
                <w:szCs w:val="22"/>
              </w:rPr>
              <w:t>ր</w:t>
            </w:r>
            <w:r w:rsidRPr="00526DF8">
              <w:rPr>
                <w:rFonts w:ascii="Sylfaen" w:hAnsi="Sylfaen"/>
                <w:sz w:val="22"/>
                <w:szCs w:val="22"/>
              </w:rPr>
              <w:t>ին բարձ</w:t>
            </w:r>
            <w:r w:rsidR="003E0F07" w:rsidRPr="00526DF8">
              <w:rPr>
                <w:rFonts w:ascii="Sylfaen" w:hAnsi="Sylfaen"/>
                <w:sz w:val="22"/>
                <w:szCs w:val="22"/>
              </w:rPr>
              <w:t>ր</w:t>
            </w:r>
            <w:r w:rsidRPr="00526DF8">
              <w:rPr>
                <w:rFonts w:ascii="Sylfaen" w:hAnsi="Sylfaen"/>
                <w:sz w:val="22"/>
                <w:szCs w:val="22"/>
              </w:rPr>
              <w:t>ացել է  մատուցվող ծառայությունների որակը, սակայն դեռ մնում են կոռուպցիոն ռիսկերը և դրանց հնարավորինս նվազեցման համար անհրաժեշտ է իր</w:t>
            </w:r>
            <w:r w:rsidR="00B448E8" w:rsidRPr="00526DF8">
              <w:rPr>
                <w:rFonts w:ascii="Sylfaen" w:hAnsi="Sylfaen"/>
                <w:sz w:val="22"/>
                <w:szCs w:val="22"/>
              </w:rPr>
              <w:t>ա</w:t>
            </w:r>
            <w:r w:rsidRPr="00526DF8">
              <w:rPr>
                <w:rFonts w:ascii="Sylfaen" w:hAnsi="Sylfaen"/>
                <w:sz w:val="22"/>
                <w:szCs w:val="22"/>
              </w:rPr>
              <w:t>կանացնել հետևյալը.</w:t>
            </w:r>
          </w:p>
          <w:p w:rsidR="00595606" w:rsidRPr="00526DF8" w:rsidRDefault="00595606"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շարունակել մաքսային օրենսդրությ</w:t>
            </w:r>
            <w:r w:rsidR="00B448E8" w:rsidRPr="00526DF8">
              <w:rPr>
                <w:rFonts w:ascii="Sylfaen" w:hAnsi="Sylfaen"/>
                <w:sz w:val="22"/>
                <w:szCs w:val="22"/>
              </w:rPr>
              <w:t>ա</w:t>
            </w:r>
            <w:r w:rsidRPr="00526DF8">
              <w:rPr>
                <w:rFonts w:ascii="Sylfaen" w:hAnsi="Sylfaen"/>
                <w:sz w:val="22"/>
                <w:szCs w:val="22"/>
              </w:rPr>
              <w:t>ն ու հարակից կանոնակարգեր</w:t>
            </w:r>
            <w:r w:rsidR="00B448E8" w:rsidRPr="00526DF8">
              <w:rPr>
                <w:rFonts w:ascii="Sylfaen" w:hAnsi="Sylfaen"/>
                <w:sz w:val="22"/>
                <w:szCs w:val="22"/>
              </w:rPr>
              <w:t>ի բարեփոխումը և հստակեցումը</w:t>
            </w:r>
          </w:p>
          <w:p w:rsidR="00595606" w:rsidRPr="00526DF8" w:rsidRDefault="00595606"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կրճատել և պարզեցնել մաքսազերծման համար պահանջվող փաստաթղթերի ցանկը,</w:t>
            </w:r>
          </w:p>
          <w:p w:rsidR="00595606" w:rsidRPr="00526DF8" w:rsidRDefault="00595606"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վերամշակել  մաքսազերծման  գումարի չափը որոշելու մեթոդները, այդ աշխատանքում ներառելով մասնագ</w:t>
            </w:r>
            <w:r w:rsidR="00B448E8" w:rsidRPr="00526DF8">
              <w:rPr>
                <w:rFonts w:ascii="Sylfaen" w:hAnsi="Sylfaen"/>
                <w:sz w:val="22"/>
                <w:szCs w:val="22"/>
              </w:rPr>
              <w:t>ե</w:t>
            </w:r>
            <w:r w:rsidRPr="00526DF8">
              <w:rPr>
                <w:rFonts w:ascii="Sylfaen" w:hAnsi="Sylfaen"/>
                <w:sz w:val="22"/>
                <w:szCs w:val="22"/>
              </w:rPr>
              <w:t>տ-փորձագ</w:t>
            </w:r>
            <w:r w:rsidR="00B448E8" w:rsidRPr="00526DF8">
              <w:rPr>
                <w:rFonts w:ascii="Sylfaen" w:hAnsi="Sylfaen"/>
                <w:sz w:val="22"/>
                <w:szCs w:val="22"/>
              </w:rPr>
              <w:t>ե</w:t>
            </w:r>
            <w:r w:rsidRPr="00526DF8">
              <w:rPr>
                <w:rFonts w:ascii="Sylfaen" w:hAnsi="Sylfaen"/>
                <w:sz w:val="22"/>
                <w:szCs w:val="22"/>
              </w:rPr>
              <w:t>տ</w:t>
            </w:r>
            <w:r w:rsidR="00853B4F" w:rsidRPr="00526DF8">
              <w:rPr>
                <w:rFonts w:ascii="Sylfaen" w:hAnsi="Sylfaen"/>
                <w:sz w:val="22"/>
                <w:szCs w:val="22"/>
              </w:rPr>
              <w:t>ների</w:t>
            </w:r>
            <w:r w:rsidRPr="00526DF8">
              <w:rPr>
                <w:rFonts w:ascii="Sylfaen" w:hAnsi="Sylfaen"/>
                <w:sz w:val="22"/>
                <w:szCs w:val="22"/>
              </w:rPr>
              <w:t xml:space="preserve"> և </w:t>
            </w:r>
            <w:r w:rsidR="00BA4BC6" w:rsidRPr="00526DF8">
              <w:rPr>
                <w:rFonts w:ascii="Sylfaen" w:hAnsi="Sylfaen"/>
                <w:sz w:val="22"/>
                <w:szCs w:val="22"/>
              </w:rPr>
              <w:t xml:space="preserve">շահագրգիռ կողմերի հետ </w:t>
            </w:r>
            <w:r w:rsidRPr="00526DF8">
              <w:rPr>
                <w:rFonts w:ascii="Sylfaen" w:hAnsi="Sylfaen"/>
                <w:sz w:val="22"/>
                <w:szCs w:val="22"/>
              </w:rPr>
              <w:t>կազմակերպել հանրային քննարկումներ,</w:t>
            </w:r>
          </w:p>
          <w:p w:rsidR="00595606" w:rsidRPr="00526DF8" w:rsidRDefault="00E72DE0"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ՏՄ-ի</w:t>
            </w:r>
            <w:r w:rsidR="00595606" w:rsidRPr="00526DF8">
              <w:rPr>
                <w:rFonts w:ascii="Sylfaen" w:hAnsi="Sylfaen"/>
                <w:sz w:val="22"/>
                <w:szCs w:val="22"/>
              </w:rPr>
              <w:t xml:space="preserve"> ներկրումը դարձնել «արտոնագրված գործ» և առաջին անգամ ներկրողների հետ անցկացնել ուսումնավարժանքներ մաքսազերծման գործընթացի վերաբերյալ, </w:t>
            </w:r>
            <w:r w:rsidR="00D95D95" w:rsidRPr="00526DF8">
              <w:rPr>
                <w:rFonts w:ascii="Sylfaen" w:hAnsi="Sylfaen"/>
                <w:sz w:val="22"/>
                <w:szCs w:val="22"/>
              </w:rPr>
              <w:t>քանի որ մաքսազերծողների 75%-ը անիրազեկ է մաքսազերծման գործընթացից</w:t>
            </w:r>
            <w:r w:rsidR="00857809" w:rsidRPr="00526DF8">
              <w:rPr>
                <w:rFonts w:ascii="Sylfaen" w:hAnsi="Sylfaen"/>
                <w:sz w:val="22"/>
                <w:szCs w:val="22"/>
              </w:rPr>
              <w:t xml:space="preserve">, </w:t>
            </w:r>
          </w:p>
          <w:p w:rsidR="00382770" w:rsidRPr="00526DF8" w:rsidRDefault="00FE780D"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մա</w:t>
            </w:r>
            <w:r w:rsidR="00382770" w:rsidRPr="00526DF8">
              <w:rPr>
                <w:rFonts w:ascii="Sylfaen" w:hAnsi="Sylfaen"/>
                <w:sz w:val="22"/>
                <w:szCs w:val="22"/>
              </w:rPr>
              <w:t>տչելի, գուցե և պարտադիր</w:t>
            </w:r>
            <w:r w:rsidR="005A17EF" w:rsidRPr="00526DF8">
              <w:rPr>
                <w:rFonts w:ascii="Sylfaen" w:hAnsi="Sylfaen"/>
                <w:sz w:val="22"/>
                <w:szCs w:val="22"/>
              </w:rPr>
              <w:t>,</w:t>
            </w:r>
            <w:r w:rsidR="00382770" w:rsidRPr="00526DF8">
              <w:rPr>
                <w:rFonts w:ascii="Sylfaen" w:hAnsi="Sylfaen"/>
                <w:sz w:val="22"/>
                <w:szCs w:val="22"/>
              </w:rPr>
              <w:t xml:space="preserve"> դարձնել բրոքերների </w:t>
            </w:r>
            <w:r w:rsidR="005A17EF" w:rsidRPr="00526DF8">
              <w:rPr>
                <w:rFonts w:ascii="Sylfaen" w:hAnsi="Sylfaen"/>
                <w:sz w:val="22"/>
                <w:szCs w:val="22"/>
              </w:rPr>
              <w:t>ծառայությունը</w:t>
            </w:r>
            <w:r w:rsidRPr="00526DF8">
              <w:rPr>
                <w:rFonts w:ascii="Sylfaen" w:hAnsi="Sylfaen"/>
                <w:sz w:val="22"/>
                <w:szCs w:val="22"/>
              </w:rPr>
              <w:t>, իսկ մաքսատան տեղեկ</w:t>
            </w:r>
            <w:r w:rsidR="00382770" w:rsidRPr="00526DF8">
              <w:rPr>
                <w:rFonts w:ascii="Sylfaen" w:hAnsi="Sylfaen"/>
                <w:sz w:val="22"/>
                <w:szCs w:val="22"/>
              </w:rPr>
              <w:t>ատվական ծառայությանը տալ նաև խորհրդատվական իրավունք</w:t>
            </w:r>
            <w:r w:rsidR="00857809" w:rsidRPr="00526DF8">
              <w:rPr>
                <w:rFonts w:ascii="Sylfaen" w:hAnsi="Sylfaen"/>
                <w:sz w:val="22"/>
                <w:szCs w:val="22"/>
              </w:rPr>
              <w:t xml:space="preserve">, գուցե </w:t>
            </w:r>
            <w:r w:rsidR="00E72DE0" w:rsidRPr="00526DF8">
              <w:rPr>
                <w:rFonts w:ascii="Sylfaen" w:hAnsi="Sylfaen"/>
                <w:sz w:val="22"/>
                <w:szCs w:val="22"/>
              </w:rPr>
              <w:t xml:space="preserve">և </w:t>
            </w:r>
            <w:r w:rsidR="00857809" w:rsidRPr="00526DF8">
              <w:rPr>
                <w:rFonts w:ascii="Sylfaen" w:hAnsi="Sylfaen"/>
                <w:sz w:val="22"/>
                <w:szCs w:val="22"/>
              </w:rPr>
              <w:t xml:space="preserve">վճարովի   </w:t>
            </w:r>
          </w:p>
          <w:p w:rsidR="00595606" w:rsidRPr="00526DF8" w:rsidRDefault="00595606"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շարունակել ՏՄ-ների մաքսատան աշխատակիցների վեր</w:t>
            </w:r>
            <w:r w:rsidR="00FE780D" w:rsidRPr="00526DF8">
              <w:rPr>
                <w:rFonts w:ascii="Sylfaen" w:hAnsi="Sylfaen"/>
                <w:sz w:val="22"/>
                <w:szCs w:val="22"/>
              </w:rPr>
              <w:t>ա</w:t>
            </w:r>
            <w:r w:rsidRPr="00526DF8">
              <w:rPr>
                <w:rFonts w:ascii="Sylfaen" w:hAnsi="Sylfaen"/>
                <w:sz w:val="22"/>
                <w:szCs w:val="22"/>
              </w:rPr>
              <w:t>պատրաստումը՝ օրենքների և կանոնակարգերի փոփոխման դեպքում,</w:t>
            </w:r>
          </w:p>
          <w:p w:rsidR="00595606" w:rsidRPr="00526DF8" w:rsidRDefault="00595606"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բարձրացնել ՏՄ-ների մաքսատան աշխատակիցների սոցիալական կարիքների բավարարման մակարդակը</w:t>
            </w:r>
          </w:p>
          <w:p w:rsidR="00595606" w:rsidRPr="00526DF8" w:rsidRDefault="005A17EF"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 xml:space="preserve">ՏՄ-ների մաքսատան գործունեության վերահսկման համար ստեղծել հատուկ կառույց, որը կհամագործակցի անկախ վարկանիշային կենտրոնների հետ (օրինակ՝ կկարողանա </w:t>
            </w:r>
            <w:r w:rsidR="00E72DE0" w:rsidRPr="00526DF8">
              <w:rPr>
                <w:rFonts w:ascii="Sylfaen" w:hAnsi="Sylfaen"/>
                <w:sz w:val="22"/>
                <w:szCs w:val="22"/>
              </w:rPr>
              <w:t>մաքսատան գործունեությու</w:t>
            </w:r>
            <w:r w:rsidRPr="00526DF8">
              <w:rPr>
                <w:rFonts w:ascii="Sylfaen" w:hAnsi="Sylfaen"/>
                <w:sz w:val="22"/>
                <w:szCs w:val="22"/>
              </w:rPr>
              <w:t>ն</w:t>
            </w:r>
            <w:r w:rsidR="00E72DE0" w:rsidRPr="00526DF8">
              <w:rPr>
                <w:rFonts w:ascii="Sylfaen" w:hAnsi="Sylfaen"/>
                <w:sz w:val="22"/>
                <w:szCs w:val="22"/>
              </w:rPr>
              <w:t>ը</w:t>
            </w:r>
            <w:r w:rsidRPr="00526DF8">
              <w:rPr>
                <w:rFonts w:ascii="Sylfaen" w:hAnsi="Sylfaen"/>
                <w:sz w:val="22"/>
                <w:szCs w:val="22"/>
              </w:rPr>
              <w:t xml:space="preserve"> գնահատել «գաղտնի այցելու» մեթոդով)։  </w:t>
            </w:r>
          </w:p>
        </w:tc>
      </w:tr>
      <w:tr w:rsidR="00595606" w:rsidRPr="00526DF8" w:rsidTr="00857809">
        <w:trPr>
          <w:trHeight w:val="254"/>
        </w:trPr>
        <w:tc>
          <w:tcPr>
            <w:tcW w:w="9571" w:type="dxa"/>
          </w:tcPr>
          <w:p w:rsidR="00595606" w:rsidRPr="00526DF8" w:rsidRDefault="00595606" w:rsidP="00B547CE">
            <w:pPr>
              <w:pStyle w:val="NoSpacing"/>
              <w:jc w:val="both"/>
              <w:rPr>
                <w:rFonts w:ascii="Sylfaen" w:hAnsi="Sylfaen"/>
                <w:sz w:val="16"/>
                <w:szCs w:val="16"/>
              </w:rPr>
            </w:pPr>
          </w:p>
        </w:tc>
      </w:tr>
      <w:tr w:rsidR="00297721" w:rsidRPr="00526DF8" w:rsidTr="00857809">
        <w:trPr>
          <w:trHeight w:val="6367"/>
        </w:trPr>
        <w:tc>
          <w:tcPr>
            <w:tcW w:w="9571" w:type="dxa"/>
          </w:tcPr>
          <w:p w:rsidR="00297721" w:rsidRPr="00526DF8" w:rsidRDefault="00297721" w:rsidP="00B547CE">
            <w:pPr>
              <w:pStyle w:val="NoSpacing"/>
              <w:jc w:val="both"/>
              <w:rPr>
                <w:rFonts w:ascii="Sylfaen" w:hAnsi="Sylfaen"/>
                <w:sz w:val="16"/>
                <w:szCs w:val="16"/>
              </w:rPr>
            </w:pPr>
          </w:p>
          <w:p w:rsidR="00297721" w:rsidRPr="00526DF8" w:rsidRDefault="006949E5" w:rsidP="00B547CE">
            <w:pPr>
              <w:pStyle w:val="NoSpacing"/>
              <w:spacing w:line="360" w:lineRule="auto"/>
              <w:jc w:val="both"/>
              <w:rPr>
                <w:rFonts w:ascii="Sylfaen" w:hAnsi="Sylfaen"/>
                <w:b/>
                <w:sz w:val="24"/>
                <w:szCs w:val="24"/>
              </w:rPr>
            </w:pPr>
            <w:r w:rsidRPr="00526DF8">
              <w:rPr>
                <w:rFonts w:ascii="Sylfaen" w:hAnsi="Sylfaen"/>
                <w:b/>
                <w:sz w:val="24"/>
                <w:szCs w:val="24"/>
              </w:rPr>
              <w:t>SUMMARY</w:t>
            </w:r>
          </w:p>
          <w:p w:rsidR="00297721" w:rsidRPr="00526DF8" w:rsidRDefault="00297721" w:rsidP="00B547CE">
            <w:pPr>
              <w:pStyle w:val="NoSpacing"/>
              <w:jc w:val="both"/>
              <w:rPr>
                <w:rFonts w:ascii="Sylfaen" w:hAnsi="Sylfaen"/>
                <w:sz w:val="22"/>
                <w:szCs w:val="22"/>
              </w:rPr>
            </w:pPr>
            <w:r w:rsidRPr="00526DF8">
              <w:rPr>
                <w:rFonts w:ascii="Sylfaen" w:hAnsi="Sylfaen"/>
                <w:sz w:val="22"/>
                <w:szCs w:val="22"/>
              </w:rPr>
              <w:t xml:space="preserve">According to interviewed importers of vehicles and employees of the respective customs, though in recent years the quality of customs services has </w:t>
            </w:r>
            <w:r w:rsidR="006949E5" w:rsidRPr="00526DF8">
              <w:rPr>
                <w:rFonts w:ascii="Sylfaen" w:hAnsi="Sylfaen"/>
                <w:sz w:val="22"/>
                <w:szCs w:val="22"/>
              </w:rPr>
              <w:t xml:space="preserve">been </w:t>
            </w:r>
            <w:r w:rsidRPr="00526DF8">
              <w:rPr>
                <w:rFonts w:ascii="Sylfaen" w:hAnsi="Sylfaen"/>
                <w:sz w:val="22"/>
                <w:szCs w:val="22"/>
              </w:rPr>
              <w:t>improved, nevertheless corruption risks remain and the following should be implemented to reduce them:</w:t>
            </w:r>
          </w:p>
          <w:p w:rsidR="00297721" w:rsidRPr="00526DF8" w:rsidRDefault="00297721" w:rsidP="00B547CE">
            <w:pPr>
              <w:pStyle w:val="NoSpacing"/>
              <w:jc w:val="both"/>
              <w:rPr>
                <w:rFonts w:ascii="Sylfaen" w:hAnsi="Sylfaen"/>
                <w:sz w:val="22"/>
                <w:szCs w:val="22"/>
              </w:rPr>
            </w:pPr>
          </w:p>
          <w:p w:rsidR="00297721" w:rsidRPr="00526DF8" w:rsidRDefault="00297721" w:rsidP="00B547CE">
            <w:pPr>
              <w:pStyle w:val="NoSpacing"/>
              <w:numPr>
                <w:ilvl w:val="0"/>
                <w:numId w:val="15"/>
              </w:numPr>
              <w:jc w:val="both"/>
              <w:rPr>
                <w:rFonts w:ascii="Sylfaen" w:hAnsi="Sylfaen"/>
                <w:sz w:val="22"/>
                <w:szCs w:val="22"/>
              </w:rPr>
            </w:pPr>
            <w:r w:rsidRPr="00526DF8">
              <w:rPr>
                <w:rFonts w:ascii="Sylfaen" w:hAnsi="Sylfaen"/>
                <w:sz w:val="22"/>
                <w:szCs w:val="22"/>
              </w:rPr>
              <w:t xml:space="preserve">further improvement of customs’ laws and regulations, </w:t>
            </w:r>
            <w:r w:rsidR="007415CB" w:rsidRPr="00526DF8">
              <w:rPr>
                <w:rFonts w:ascii="Sylfaen" w:hAnsi="Sylfaen"/>
                <w:sz w:val="22"/>
                <w:szCs w:val="22"/>
              </w:rPr>
              <w:t>custom clearance</w:t>
            </w:r>
          </w:p>
          <w:p w:rsidR="00297721" w:rsidRPr="00526DF8" w:rsidRDefault="00297721" w:rsidP="00B547CE">
            <w:pPr>
              <w:pStyle w:val="NoSpacing"/>
              <w:numPr>
                <w:ilvl w:val="0"/>
                <w:numId w:val="15"/>
              </w:numPr>
              <w:jc w:val="both"/>
              <w:rPr>
                <w:rFonts w:ascii="Sylfaen" w:hAnsi="Sylfaen"/>
                <w:sz w:val="22"/>
                <w:szCs w:val="22"/>
              </w:rPr>
            </w:pPr>
            <w:r w:rsidRPr="00526DF8">
              <w:rPr>
                <w:rFonts w:ascii="Sylfaen" w:hAnsi="Sylfaen"/>
                <w:sz w:val="22"/>
                <w:szCs w:val="22"/>
              </w:rPr>
              <w:t xml:space="preserve">to reduce and simplify the list of documents for </w:t>
            </w:r>
            <w:r w:rsidR="007415CB" w:rsidRPr="00526DF8">
              <w:rPr>
                <w:rFonts w:ascii="Sylfaen" w:hAnsi="Sylfaen"/>
                <w:sz w:val="22"/>
                <w:szCs w:val="22"/>
              </w:rPr>
              <w:t>custom clearance</w:t>
            </w:r>
            <w:r w:rsidRPr="00526DF8">
              <w:rPr>
                <w:rFonts w:ascii="Sylfaen" w:hAnsi="Sylfaen"/>
                <w:sz w:val="22"/>
                <w:szCs w:val="22"/>
              </w:rPr>
              <w:t xml:space="preserve"> of the vehicles</w:t>
            </w:r>
          </w:p>
          <w:p w:rsidR="00297721" w:rsidRPr="00526DF8" w:rsidRDefault="00297721" w:rsidP="00B547CE">
            <w:pPr>
              <w:pStyle w:val="NoSpacing"/>
              <w:numPr>
                <w:ilvl w:val="0"/>
                <w:numId w:val="15"/>
              </w:numPr>
              <w:jc w:val="both"/>
              <w:rPr>
                <w:rFonts w:ascii="Sylfaen" w:hAnsi="Sylfaen"/>
                <w:sz w:val="22"/>
                <w:szCs w:val="22"/>
              </w:rPr>
            </w:pPr>
            <w:r w:rsidRPr="00526DF8">
              <w:rPr>
                <w:rFonts w:ascii="Sylfaen" w:hAnsi="Sylfaen"/>
                <w:sz w:val="22"/>
                <w:szCs w:val="22"/>
              </w:rPr>
              <w:t>to rewrite the methods for the determination of customs duties with the assistance of specialists and experts and holding public discussions with interested parties</w:t>
            </w:r>
          </w:p>
          <w:p w:rsidR="00297721" w:rsidRPr="00526DF8" w:rsidRDefault="00297721" w:rsidP="00B547CE">
            <w:pPr>
              <w:pStyle w:val="NoSpacing"/>
              <w:numPr>
                <w:ilvl w:val="0"/>
                <w:numId w:val="15"/>
              </w:numPr>
              <w:jc w:val="both"/>
              <w:rPr>
                <w:rFonts w:ascii="Sylfaen" w:hAnsi="Sylfaen"/>
                <w:sz w:val="22"/>
                <w:szCs w:val="22"/>
              </w:rPr>
            </w:pPr>
            <w:r w:rsidRPr="00526DF8">
              <w:rPr>
                <w:rFonts w:ascii="Sylfaen" w:hAnsi="Sylfaen"/>
                <w:sz w:val="22"/>
                <w:szCs w:val="22"/>
              </w:rPr>
              <w:t xml:space="preserve">to make the import of vehicles a "Licensing activitie"and to organize trainings on the process of </w:t>
            </w:r>
            <w:r w:rsidR="007415CB" w:rsidRPr="00526DF8">
              <w:rPr>
                <w:rFonts w:ascii="Sylfaen" w:hAnsi="Sylfaen"/>
                <w:sz w:val="22"/>
                <w:szCs w:val="22"/>
              </w:rPr>
              <w:t>custom clearance</w:t>
            </w:r>
            <w:r w:rsidRPr="00526DF8">
              <w:rPr>
                <w:rFonts w:ascii="Sylfaen" w:hAnsi="Sylfaen"/>
                <w:sz w:val="22"/>
                <w:szCs w:val="22"/>
              </w:rPr>
              <w:t xml:space="preserve"> of vehicles for beginner importers, since 75% of importers confess their incompetence in this</w:t>
            </w:r>
          </w:p>
          <w:p w:rsidR="00297721" w:rsidRPr="00526DF8" w:rsidRDefault="00297721" w:rsidP="00B547CE">
            <w:pPr>
              <w:pStyle w:val="NoSpacing"/>
              <w:numPr>
                <w:ilvl w:val="0"/>
                <w:numId w:val="15"/>
              </w:numPr>
              <w:jc w:val="both"/>
              <w:rPr>
                <w:rFonts w:ascii="Sylfaen" w:hAnsi="Sylfaen"/>
                <w:sz w:val="22"/>
                <w:szCs w:val="22"/>
              </w:rPr>
            </w:pPr>
            <w:r w:rsidRPr="00526DF8">
              <w:rPr>
                <w:rFonts w:ascii="Sylfaen" w:hAnsi="Sylfaen"/>
                <w:sz w:val="22"/>
                <w:szCs w:val="22"/>
              </w:rPr>
              <w:t>to make available, possibly binding, brokers’ services, and to allow service of custom information the provision of advice and services, possibly paid</w:t>
            </w:r>
          </w:p>
          <w:p w:rsidR="00297721" w:rsidRPr="00526DF8" w:rsidRDefault="00297721" w:rsidP="00B547CE">
            <w:pPr>
              <w:pStyle w:val="NoSpacing"/>
              <w:numPr>
                <w:ilvl w:val="0"/>
                <w:numId w:val="15"/>
              </w:numPr>
              <w:jc w:val="both"/>
              <w:rPr>
                <w:rFonts w:ascii="Sylfaen" w:hAnsi="Sylfaen"/>
                <w:sz w:val="22"/>
                <w:szCs w:val="22"/>
              </w:rPr>
            </w:pPr>
            <w:r w:rsidRPr="00526DF8">
              <w:rPr>
                <w:rFonts w:ascii="Sylfaen" w:hAnsi="Sylfaen"/>
                <w:sz w:val="22"/>
                <w:szCs w:val="22"/>
              </w:rPr>
              <w:t>when changes are made to the customs laws and regulations, to continue training the staff of the custom of vehicles</w:t>
            </w:r>
          </w:p>
          <w:p w:rsidR="00297721" w:rsidRPr="00526DF8" w:rsidRDefault="00297721" w:rsidP="00B547CE">
            <w:pPr>
              <w:pStyle w:val="NoSpacing"/>
              <w:numPr>
                <w:ilvl w:val="0"/>
                <w:numId w:val="15"/>
              </w:numPr>
              <w:jc w:val="both"/>
              <w:rPr>
                <w:rFonts w:ascii="Sylfaen" w:hAnsi="Sylfaen"/>
                <w:sz w:val="22"/>
                <w:szCs w:val="22"/>
              </w:rPr>
            </w:pPr>
            <w:r w:rsidRPr="00526DF8">
              <w:rPr>
                <w:rFonts w:ascii="Sylfaen" w:hAnsi="Sylfaen"/>
                <w:sz w:val="22"/>
                <w:szCs w:val="22"/>
              </w:rPr>
              <w:t xml:space="preserve">to increase the level of satisfaction of social needs of custom vehicles’ staff </w:t>
            </w:r>
          </w:p>
          <w:p w:rsidR="00297721" w:rsidRPr="00526DF8" w:rsidRDefault="00297721" w:rsidP="00B547CE">
            <w:pPr>
              <w:pStyle w:val="NoSpacing"/>
              <w:numPr>
                <w:ilvl w:val="0"/>
                <w:numId w:val="15"/>
              </w:numPr>
              <w:jc w:val="both"/>
              <w:rPr>
                <w:rFonts w:ascii="Sylfaen" w:hAnsi="Sylfaen"/>
                <w:sz w:val="22"/>
                <w:szCs w:val="22"/>
              </w:rPr>
            </w:pPr>
            <w:r w:rsidRPr="00526DF8">
              <w:rPr>
                <w:rFonts w:ascii="Sylfaen" w:hAnsi="Sylfaen"/>
                <w:sz w:val="22"/>
                <w:szCs w:val="22"/>
              </w:rPr>
              <w:t>create a special structure that will interact with the independent rating centers (for example, evaluate the performance of customs by the "secret client”  method) to control the operation of the customs of vehicle</w:t>
            </w:r>
          </w:p>
        </w:tc>
      </w:tr>
      <w:tr w:rsidR="00297721" w:rsidRPr="00526DF8" w:rsidTr="00857809">
        <w:trPr>
          <w:trHeight w:val="272"/>
        </w:trPr>
        <w:tc>
          <w:tcPr>
            <w:tcW w:w="9571" w:type="dxa"/>
          </w:tcPr>
          <w:p w:rsidR="00297721" w:rsidRPr="00526DF8" w:rsidRDefault="00297721" w:rsidP="00B547CE">
            <w:pPr>
              <w:pStyle w:val="NoSpacing"/>
              <w:jc w:val="both"/>
              <w:rPr>
                <w:rFonts w:ascii="Sylfaen" w:hAnsi="Sylfaen"/>
                <w:sz w:val="16"/>
                <w:szCs w:val="16"/>
              </w:rPr>
            </w:pPr>
          </w:p>
        </w:tc>
      </w:tr>
      <w:tr w:rsidR="00297721" w:rsidRPr="00526DF8" w:rsidTr="00595606">
        <w:tc>
          <w:tcPr>
            <w:tcW w:w="9571" w:type="dxa"/>
          </w:tcPr>
          <w:p w:rsidR="00297721" w:rsidRPr="00526DF8" w:rsidRDefault="00297721" w:rsidP="00B547CE">
            <w:pPr>
              <w:pStyle w:val="NoSpacing"/>
              <w:jc w:val="both"/>
              <w:rPr>
                <w:rFonts w:ascii="Sylfaen" w:hAnsi="Sylfaen"/>
                <w:sz w:val="16"/>
                <w:szCs w:val="16"/>
              </w:rPr>
            </w:pPr>
          </w:p>
          <w:p w:rsidR="00297721" w:rsidRPr="00526DF8" w:rsidRDefault="00297721" w:rsidP="00B547CE">
            <w:pPr>
              <w:pStyle w:val="NoSpacing"/>
              <w:spacing w:line="360" w:lineRule="auto"/>
              <w:jc w:val="both"/>
              <w:rPr>
                <w:rFonts w:ascii="Sylfaen" w:hAnsi="Sylfaen"/>
                <w:b/>
                <w:sz w:val="24"/>
                <w:szCs w:val="24"/>
              </w:rPr>
            </w:pPr>
            <w:r w:rsidRPr="00526DF8">
              <w:rPr>
                <w:rFonts w:ascii="Sylfaen" w:hAnsi="Sylfaen"/>
                <w:b/>
                <w:sz w:val="24"/>
                <w:szCs w:val="24"/>
              </w:rPr>
              <w:t>Краткое резюме</w:t>
            </w:r>
          </w:p>
          <w:p w:rsidR="00297721" w:rsidRPr="00526DF8" w:rsidRDefault="00297721" w:rsidP="00B547CE">
            <w:pPr>
              <w:pStyle w:val="NoSpacing"/>
              <w:jc w:val="both"/>
              <w:rPr>
                <w:rFonts w:ascii="Sylfaen" w:hAnsi="Sylfaen"/>
                <w:sz w:val="22"/>
                <w:szCs w:val="22"/>
              </w:rPr>
            </w:pPr>
            <w:r w:rsidRPr="00526DF8">
              <w:rPr>
                <w:rFonts w:ascii="Sylfaen" w:hAnsi="Sylfaen"/>
                <w:sz w:val="22"/>
                <w:szCs w:val="22"/>
              </w:rPr>
              <w:t xml:space="preserve">По мнению опрошенных импортеров транспортных средств и служащих соответствующей таможни, хотя и за последние годы повысилось качество таможенных услуг, тем не менее остаются коррупционные риски и для их снижения следует реализовать следующее:     </w:t>
            </w:r>
          </w:p>
          <w:p w:rsidR="00297721" w:rsidRPr="00526DF8" w:rsidRDefault="00297721" w:rsidP="00B547CE">
            <w:pPr>
              <w:pStyle w:val="NoSpacing"/>
              <w:jc w:val="both"/>
              <w:rPr>
                <w:rFonts w:ascii="Sylfaen" w:hAnsi="Sylfaen"/>
                <w:sz w:val="16"/>
                <w:szCs w:val="16"/>
              </w:rPr>
            </w:pPr>
          </w:p>
          <w:p w:rsidR="00297721" w:rsidRPr="00526DF8" w:rsidRDefault="00297721"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продолжить совершенствование таможенных законов и правил растаможки</w:t>
            </w:r>
          </w:p>
          <w:p w:rsidR="00297721" w:rsidRPr="00526DF8" w:rsidRDefault="00297721"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сократить и упростить список документов для растаможки транспортных средств</w:t>
            </w:r>
          </w:p>
          <w:p w:rsidR="00297721" w:rsidRPr="00526DF8" w:rsidRDefault="00297721"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 xml:space="preserve">переработать методы определения таможенных пошлин с привлечением специалистов и экспертов и с проведением общественных обсуждений с заинтересованным сторонами   </w:t>
            </w:r>
          </w:p>
          <w:p w:rsidR="00297721" w:rsidRPr="00526DF8" w:rsidRDefault="00297721"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импорт транспортных средств сделать «лицензионной деятельностью» и для начинающих импортеров проводить тренинги о процессе растаможки транспортных средств,                   так как 75% импортеров признаются в своей некомпетентности в  этом</w:t>
            </w:r>
          </w:p>
          <w:p w:rsidR="00297721" w:rsidRPr="00526DF8" w:rsidRDefault="00297721"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сделать доступным, возможно и обязательными, услуги брокеров, а службе информации таможни разрешить предоставление консультаций и услуг, возможно платных</w:t>
            </w:r>
          </w:p>
          <w:p w:rsidR="00297721" w:rsidRPr="00526DF8" w:rsidRDefault="00297721"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 xml:space="preserve">при внесении изменений в таможенные законы и правила, </w:t>
            </w:r>
            <w:r w:rsidR="00FE780D" w:rsidRPr="00526DF8">
              <w:rPr>
                <w:rFonts w:ascii="Sylfaen" w:hAnsi="Sylfaen"/>
                <w:sz w:val="22"/>
                <w:szCs w:val="22"/>
              </w:rPr>
              <w:t>продолжить переподготовку служащ</w:t>
            </w:r>
            <w:r w:rsidRPr="00526DF8">
              <w:rPr>
                <w:rFonts w:ascii="Sylfaen" w:hAnsi="Sylfaen"/>
                <w:sz w:val="22"/>
                <w:szCs w:val="22"/>
              </w:rPr>
              <w:t xml:space="preserve">их таможни транспортных средств </w:t>
            </w:r>
          </w:p>
          <w:p w:rsidR="00297721" w:rsidRPr="00526DF8" w:rsidRDefault="00297721"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 xml:space="preserve">повысить уровень удовлетворения социальных потребностей </w:t>
            </w:r>
            <w:r w:rsidR="00FE780D" w:rsidRPr="00526DF8">
              <w:rPr>
                <w:rFonts w:ascii="Sylfaen" w:hAnsi="Sylfaen"/>
                <w:sz w:val="22"/>
                <w:szCs w:val="22"/>
              </w:rPr>
              <w:t>служащ</w:t>
            </w:r>
            <w:r w:rsidRPr="00526DF8">
              <w:rPr>
                <w:rFonts w:ascii="Sylfaen" w:hAnsi="Sylfaen"/>
                <w:sz w:val="22"/>
                <w:szCs w:val="22"/>
              </w:rPr>
              <w:t xml:space="preserve">их таможни транспортных средств </w:t>
            </w:r>
          </w:p>
          <w:p w:rsidR="00297721" w:rsidRPr="00526DF8" w:rsidRDefault="00297721" w:rsidP="00B547CE">
            <w:pPr>
              <w:pStyle w:val="NoSpacing"/>
              <w:numPr>
                <w:ilvl w:val="0"/>
                <w:numId w:val="13"/>
              </w:numPr>
              <w:ind w:left="284" w:hanging="284"/>
              <w:jc w:val="both"/>
              <w:rPr>
                <w:rFonts w:ascii="Sylfaen" w:hAnsi="Sylfaen"/>
                <w:sz w:val="22"/>
                <w:szCs w:val="22"/>
              </w:rPr>
            </w:pPr>
            <w:r w:rsidRPr="00526DF8">
              <w:rPr>
                <w:rFonts w:ascii="Sylfaen" w:hAnsi="Sylfaen"/>
                <w:sz w:val="22"/>
                <w:szCs w:val="22"/>
              </w:rPr>
              <w:t xml:space="preserve">для контроля над работой таможни транспортных средств создать специальную структуру, которая будет взаимодействовать с независимыми рейтинговыми центрами (например, оценивать работу таможни методом «тайного клиента)  </w:t>
            </w:r>
          </w:p>
          <w:p w:rsidR="00297721" w:rsidRPr="00526DF8" w:rsidRDefault="00297721" w:rsidP="00B547CE">
            <w:pPr>
              <w:pStyle w:val="NoSpacing"/>
              <w:jc w:val="both"/>
              <w:rPr>
                <w:rFonts w:ascii="Sylfaen" w:hAnsi="Sylfaen"/>
                <w:sz w:val="22"/>
                <w:szCs w:val="22"/>
              </w:rPr>
            </w:pPr>
          </w:p>
        </w:tc>
      </w:tr>
    </w:tbl>
    <w:p w:rsidR="00595606" w:rsidRPr="00526DF8" w:rsidRDefault="00595606" w:rsidP="00B547CE">
      <w:pPr>
        <w:pStyle w:val="NoSpacing"/>
        <w:jc w:val="both"/>
        <w:rPr>
          <w:rFonts w:ascii="Sylfaen" w:hAnsi="Sylfaen"/>
          <w:sz w:val="22"/>
          <w:szCs w:val="22"/>
        </w:rPr>
      </w:pPr>
    </w:p>
    <w:sectPr w:rsidR="00595606" w:rsidRPr="00526DF8" w:rsidSect="007E1412">
      <w:footerReference w:type="default" r:id="rId2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C4F" w:rsidRDefault="005D0C4F" w:rsidP="002E7067">
      <w:r>
        <w:separator/>
      </w:r>
    </w:p>
  </w:endnote>
  <w:endnote w:type="continuationSeparator" w:id="1">
    <w:p w:rsidR="005D0C4F" w:rsidRDefault="005D0C4F" w:rsidP="002E7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Droid Sans Fallback">
    <w:altName w:val="Times New Roman"/>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81839"/>
      <w:docPartObj>
        <w:docPartGallery w:val="Page Numbers (Bottom of Page)"/>
        <w:docPartUnique/>
      </w:docPartObj>
    </w:sdtPr>
    <w:sdtContent>
      <w:p w:rsidR="00743443" w:rsidRDefault="00457D58">
        <w:pPr>
          <w:pStyle w:val="Footer"/>
          <w:jc w:val="center"/>
        </w:pPr>
        <w:r>
          <w:fldChar w:fldCharType="begin"/>
        </w:r>
        <w:r w:rsidR="00426EDF">
          <w:instrText xml:space="preserve"> PAGE   \* MERGEFORMAT </w:instrText>
        </w:r>
        <w:r>
          <w:fldChar w:fldCharType="separate"/>
        </w:r>
        <w:r w:rsidR="00D8799B">
          <w:rPr>
            <w:noProof/>
          </w:rPr>
          <w:t>1</w:t>
        </w:r>
        <w:r>
          <w:rPr>
            <w:noProof/>
          </w:rPr>
          <w:fldChar w:fldCharType="end"/>
        </w:r>
      </w:p>
    </w:sdtContent>
  </w:sdt>
  <w:p w:rsidR="00743443" w:rsidRDefault="007434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C4F" w:rsidRDefault="005D0C4F" w:rsidP="002E7067">
      <w:r>
        <w:separator/>
      </w:r>
    </w:p>
  </w:footnote>
  <w:footnote w:type="continuationSeparator" w:id="1">
    <w:p w:rsidR="005D0C4F" w:rsidRDefault="005D0C4F" w:rsidP="002E7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34B1F"/>
    <w:multiLevelType w:val="hybridMultilevel"/>
    <w:tmpl w:val="4DE47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1866F3"/>
    <w:multiLevelType w:val="hybridMultilevel"/>
    <w:tmpl w:val="AEA8E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2B58CE"/>
    <w:multiLevelType w:val="hybridMultilevel"/>
    <w:tmpl w:val="B39CE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E1480F"/>
    <w:multiLevelType w:val="hybridMultilevel"/>
    <w:tmpl w:val="52F6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C769A"/>
    <w:multiLevelType w:val="hybridMultilevel"/>
    <w:tmpl w:val="AC00F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8E46B7"/>
    <w:multiLevelType w:val="hybridMultilevel"/>
    <w:tmpl w:val="1714C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2A1005"/>
    <w:multiLevelType w:val="hybridMultilevel"/>
    <w:tmpl w:val="9EE06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1C62BF"/>
    <w:multiLevelType w:val="hybridMultilevel"/>
    <w:tmpl w:val="F2BE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310A02"/>
    <w:multiLevelType w:val="hybridMultilevel"/>
    <w:tmpl w:val="456A5CCA"/>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cs="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cs="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cs="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9">
    <w:nsid w:val="56DE47BF"/>
    <w:multiLevelType w:val="hybridMultilevel"/>
    <w:tmpl w:val="4D4CB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6B6A3E"/>
    <w:multiLevelType w:val="hybridMultilevel"/>
    <w:tmpl w:val="00F8A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2D7BF7"/>
    <w:multiLevelType w:val="hybridMultilevel"/>
    <w:tmpl w:val="30242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C873EB"/>
    <w:multiLevelType w:val="hybridMultilevel"/>
    <w:tmpl w:val="CC08C3EE"/>
    <w:lvl w:ilvl="0" w:tplc="414A0854">
      <w:start w:val="5"/>
      <w:numFmt w:val="bullet"/>
      <w:lvlText w:val="-"/>
      <w:lvlJc w:val="left"/>
      <w:pPr>
        <w:ind w:left="644" w:hanging="360"/>
      </w:pPr>
      <w:rPr>
        <w:rFonts w:ascii="Sylfaen" w:eastAsia="Times New Roman" w:hAnsi="Sylfae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6DDE1F1B"/>
    <w:multiLevelType w:val="hybridMultilevel"/>
    <w:tmpl w:val="EF6C988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46690F"/>
    <w:multiLevelType w:val="hybridMultilevel"/>
    <w:tmpl w:val="453ED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1"/>
  </w:num>
  <w:num w:numId="3">
    <w:abstractNumId w:val="6"/>
  </w:num>
  <w:num w:numId="4">
    <w:abstractNumId w:val="5"/>
  </w:num>
  <w:num w:numId="5">
    <w:abstractNumId w:val="10"/>
  </w:num>
  <w:num w:numId="6">
    <w:abstractNumId w:val="1"/>
  </w:num>
  <w:num w:numId="7">
    <w:abstractNumId w:val="13"/>
  </w:num>
  <w:num w:numId="8">
    <w:abstractNumId w:val="0"/>
  </w:num>
  <w:num w:numId="9">
    <w:abstractNumId w:val="7"/>
  </w:num>
  <w:num w:numId="10">
    <w:abstractNumId w:val="3"/>
  </w:num>
  <w:num w:numId="11">
    <w:abstractNumId w:val="9"/>
  </w:num>
  <w:num w:numId="12">
    <w:abstractNumId w:val="14"/>
  </w:num>
  <w:num w:numId="13">
    <w:abstractNumId w:val="8"/>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1D46AD"/>
    <w:rsid w:val="00005079"/>
    <w:rsid w:val="000058BB"/>
    <w:rsid w:val="00011C10"/>
    <w:rsid w:val="000175F6"/>
    <w:rsid w:val="00017C3A"/>
    <w:rsid w:val="00021462"/>
    <w:rsid w:val="00041350"/>
    <w:rsid w:val="0004239D"/>
    <w:rsid w:val="00043807"/>
    <w:rsid w:val="0004724D"/>
    <w:rsid w:val="0005005C"/>
    <w:rsid w:val="00055BB6"/>
    <w:rsid w:val="000564D0"/>
    <w:rsid w:val="00087BD1"/>
    <w:rsid w:val="00094482"/>
    <w:rsid w:val="0009767D"/>
    <w:rsid w:val="000B1445"/>
    <w:rsid w:val="000B2EC2"/>
    <w:rsid w:val="000B3F88"/>
    <w:rsid w:val="000C630E"/>
    <w:rsid w:val="000D48D1"/>
    <w:rsid w:val="000D4992"/>
    <w:rsid w:val="000E4CAD"/>
    <w:rsid w:val="000F3F65"/>
    <w:rsid w:val="00100CBE"/>
    <w:rsid w:val="00101ABF"/>
    <w:rsid w:val="001041B2"/>
    <w:rsid w:val="00105B86"/>
    <w:rsid w:val="00106260"/>
    <w:rsid w:val="001130CA"/>
    <w:rsid w:val="001234F7"/>
    <w:rsid w:val="00130EC4"/>
    <w:rsid w:val="001319B8"/>
    <w:rsid w:val="00145E18"/>
    <w:rsid w:val="001716C8"/>
    <w:rsid w:val="001759EA"/>
    <w:rsid w:val="0018041E"/>
    <w:rsid w:val="0019028A"/>
    <w:rsid w:val="0019531E"/>
    <w:rsid w:val="001A3461"/>
    <w:rsid w:val="001A7D1F"/>
    <w:rsid w:val="001B21D8"/>
    <w:rsid w:val="001C67C9"/>
    <w:rsid w:val="001C721B"/>
    <w:rsid w:val="001D0443"/>
    <w:rsid w:val="001D0ACD"/>
    <w:rsid w:val="001D46AD"/>
    <w:rsid w:val="001D5EBD"/>
    <w:rsid w:val="001E3009"/>
    <w:rsid w:val="001F2FC4"/>
    <w:rsid w:val="001F6248"/>
    <w:rsid w:val="00200953"/>
    <w:rsid w:val="00201B5E"/>
    <w:rsid w:val="00202AD8"/>
    <w:rsid w:val="002104CC"/>
    <w:rsid w:val="002105E7"/>
    <w:rsid w:val="00222D06"/>
    <w:rsid w:val="00241888"/>
    <w:rsid w:val="00243552"/>
    <w:rsid w:val="00243659"/>
    <w:rsid w:val="00244BC9"/>
    <w:rsid w:val="002552CF"/>
    <w:rsid w:val="002608C2"/>
    <w:rsid w:val="0026486B"/>
    <w:rsid w:val="002868A8"/>
    <w:rsid w:val="00294AC8"/>
    <w:rsid w:val="002964E7"/>
    <w:rsid w:val="00297721"/>
    <w:rsid w:val="002A0625"/>
    <w:rsid w:val="002A229A"/>
    <w:rsid w:val="002B015F"/>
    <w:rsid w:val="002C4D49"/>
    <w:rsid w:val="002C76CC"/>
    <w:rsid w:val="002D0E5A"/>
    <w:rsid w:val="002E09AA"/>
    <w:rsid w:val="002E7067"/>
    <w:rsid w:val="002F45B5"/>
    <w:rsid w:val="002F5847"/>
    <w:rsid w:val="002F66D2"/>
    <w:rsid w:val="002F693C"/>
    <w:rsid w:val="00302B57"/>
    <w:rsid w:val="00317E96"/>
    <w:rsid w:val="0032647D"/>
    <w:rsid w:val="00327D3A"/>
    <w:rsid w:val="00331D6F"/>
    <w:rsid w:val="00336D89"/>
    <w:rsid w:val="00340E52"/>
    <w:rsid w:val="0035104E"/>
    <w:rsid w:val="00351776"/>
    <w:rsid w:val="003544B2"/>
    <w:rsid w:val="00361C8A"/>
    <w:rsid w:val="00363BB3"/>
    <w:rsid w:val="00367850"/>
    <w:rsid w:val="00373E0B"/>
    <w:rsid w:val="0037446D"/>
    <w:rsid w:val="00381F9B"/>
    <w:rsid w:val="00382770"/>
    <w:rsid w:val="00384C2B"/>
    <w:rsid w:val="003921FA"/>
    <w:rsid w:val="00392924"/>
    <w:rsid w:val="003B28A7"/>
    <w:rsid w:val="003E0F07"/>
    <w:rsid w:val="003E6203"/>
    <w:rsid w:val="003F3D49"/>
    <w:rsid w:val="00407DF5"/>
    <w:rsid w:val="00412B93"/>
    <w:rsid w:val="00426EDF"/>
    <w:rsid w:val="00433384"/>
    <w:rsid w:val="00444990"/>
    <w:rsid w:val="00451267"/>
    <w:rsid w:val="00454BA3"/>
    <w:rsid w:val="00457D58"/>
    <w:rsid w:val="00462918"/>
    <w:rsid w:val="00462E16"/>
    <w:rsid w:val="00472DD5"/>
    <w:rsid w:val="004731DC"/>
    <w:rsid w:val="004768DA"/>
    <w:rsid w:val="004806FB"/>
    <w:rsid w:val="00480F63"/>
    <w:rsid w:val="004A33F0"/>
    <w:rsid w:val="004A4824"/>
    <w:rsid w:val="004B4E38"/>
    <w:rsid w:val="004C3720"/>
    <w:rsid w:val="004D1EE5"/>
    <w:rsid w:val="004D26A8"/>
    <w:rsid w:val="004D48F3"/>
    <w:rsid w:val="004D55CE"/>
    <w:rsid w:val="004D5EB6"/>
    <w:rsid w:val="004D7B3D"/>
    <w:rsid w:val="004E49CA"/>
    <w:rsid w:val="004F0F2C"/>
    <w:rsid w:val="004F4A47"/>
    <w:rsid w:val="005041A4"/>
    <w:rsid w:val="005125F9"/>
    <w:rsid w:val="005171DB"/>
    <w:rsid w:val="00521108"/>
    <w:rsid w:val="00526DF8"/>
    <w:rsid w:val="00527736"/>
    <w:rsid w:val="00527B2B"/>
    <w:rsid w:val="005324F1"/>
    <w:rsid w:val="005432DA"/>
    <w:rsid w:val="0056082B"/>
    <w:rsid w:val="005727D2"/>
    <w:rsid w:val="00577CB8"/>
    <w:rsid w:val="005848E1"/>
    <w:rsid w:val="00584E30"/>
    <w:rsid w:val="00584F9B"/>
    <w:rsid w:val="00595606"/>
    <w:rsid w:val="005A17EF"/>
    <w:rsid w:val="005A30BA"/>
    <w:rsid w:val="005B52DA"/>
    <w:rsid w:val="005C6249"/>
    <w:rsid w:val="005D0C4F"/>
    <w:rsid w:val="005D3130"/>
    <w:rsid w:val="005D57E2"/>
    <w:rsid w:val="005D7689"/>
    <w:rsid w:val="005E0D2C"/>
    <w:rsid w:val="005E1AD5"/>
    <w:rsid w:val="005E21E8"/>
    <w:rsid w:val="005E2845"/>
    <w:rsid w:val="005E50AD"/>
    <w:rsid w:val="005F62E5"/>
    <w:rsid w:val="006031DB"/>
    <w:rsid w:val="00603D56"/>
    <w:rsid w:val="00604D94"/>
    <w:rsid w:val="0060656A"/>
    <w:rsid w:val="00622B3E"/>
    <w:rsid w:val="0062389E"/>
    <w:rsid w:val="0063102C"/>
    <w:rsid w:val="006464CF"/>
    <w:rsid w:val="006662FC"/>
    <w:rsid w:val="0067504D"/>
    <w:rsid w:val="00680995"/>
    <w:rsid w:val="006922DF"/>
    <w:rsid w:val="006949E5"/>
    <w:rsid w:val="006A14A6"/>
    <w:rsid w:val="006A31AE"/>
    <w:rsid w:val="006A7A51"/>
    <w:rsid w:val="006B6D9F"/>
    <w:rsid w:val="006C1A94"/>
    <w:rsid w:val="006C4559"/>
    <w:rsid w:val="006E2503"/>
    <w:rsid w:val="006E73A7"/>
    <w:rsid w:val="006F1632"/>
    <w:rsid w:val="006F3A3E"/>
    <w:rsid w:val="006F3A61"/>
    <w:rsid w:val="006F55D7"/>
    <w:rsid w:val="00701213"/>
    <w:rsid w:val="007021D5"/>
    <w:rsid w:val="00706FED"/>
    <w:rsid w:val="00713CAD"/>
    <w:rsid w:val="00713FD5"/>
    <w:rsid w:val="00736F20"/>
    <w:rsid w:val="00740107"/>
    <w:rsid w:val="007415CB"/>
    <w:rsid w:val="00743443"/>
    <w:rsid w:val="00744A6E"/>
    <w:rsid w:val="00746742"/>
    <w:rsid w:val="007528BB"/>
    <w:rsid w:val="00752CE0"/>
    <w:rsid w:val="00756B39"/>
    <w:rsid w:val="00760067"/>
    <w:rsid w:val="007605ED"/>
    <w:rsid w:val="007623ED"/>
    <w:rsid w:val="00766B34"/>
    <w:rsid w:val="00770A7B"/>
    <w:rsid w:val="0078767D"/>
    <w:rsid w:val="007922E5"/>
    <w:rsid w:val="00796788"/>
    <w:rsid w:val="007A16DA"/>
    <w:rsid w:val="007A3FE6"/>
    <w:rsid w:val="007A681C"/>
    <w:rsid w:val="007B5834"/>
    <w:rsid w:val="007C2D77"/>
    <w:rsid w:val="007E1412"/>
    <w:rsid w:val="007E1F67"/>
    <w:rsid w:val="007F3181"/>
    <w:rsid w:val="007F5B81"/>
    <w:rsid w:val="007F75A2"/>
    <w:rsid w:val="00803FAB"/>
    <w:rsid w:val="00814915"/>
    <w:rsid w:val="008157FF"/>
    <w:rsid w:val="00821FF0"/>
    <w:rsid w:val="0082217E"/>
    <w:rsid w:val="00823A71"/>
    <w:rsid w:val="00824704"/>
    <w:rsid w:val="0083147A"/>
    <w:rsid w:val="00833139"/>
    <w:rsid w:val="00843F46"/>
    <w:rsid w:val="00844F73"/>
    <w:rsid w:val="0084556F"/>
    <w:rsid w:val="008535C3"/>
    <w:rsid w:val="00853B4F"/>
    <w:rsid w:val="00857511"/>
    <w:rsid w:val="00857809"/>
    <w:rsid w:val="00857FE4"/>
    <w:rsid w:val="00861171"/>
    <w:rsid w:val="00862C8B"/>
    <w:rsid w:val="00863692"/>
    <w:rsid w:val="00870A7D"/>
    <w:rsid w:val="00871212"/>
    <w:rsid w:val="00871CA9"/>
    <w:rsid w:val="00884F3C"/>
    <w:rsid w:val="00886AD4"/>
    <w:rsid w:val="008A25E8"/>
    <w:rsid w:val="008A47F6"/>
    <w:rsid w:val="008B0F7A"/>
    <w:rsid w:val="008B3386"/>
    <w:rsid w:val="008B4EF2"/>
    <w:rsid w:val="008B5E4D"/>
    <w:rsid w:val="008B6107"/>
    <w:rsid w:val="008C204B"/>
    <w:rsid w:val="008E2D2B"/>
    <w:rsid w:val="008F4E2E"/>
    <w:rsid w:val="008F7110"/>
    <w:rsid w:val="00903572"/>
    <w:rsid w:val="009036D3"/>
    <w:rsid w:val="00903BD5"/>
    <w:rsid w:val="0090409D"/>
    <w:rsid w:val="00914283"/>
    <w:rsid w:val="0091653F"/>
    <w:rsid w:val="0092501F"/>
    <w:rsid w:val="00931217"/>
    <w:rsid w:val="00931259"/>
    <w:rsid w:val="0093490D"/>
    <w:rsid w:val="00936EB3"/>
    <w:rsid w:val="009440D5"/>
    <w:rsid w:val="00945BFF"/>
    <w:rsid w:val="0095286C"/>
    <w:rsid w:val="00960F54"/>
    <w:rsid w:val="00965949"/>
    <w:rsid w:val="009667FC"/>
    <w:rsid w:val="00967606"/>
    <w:rsid w:val="0097673F"/>
    <w:rsid w:val="00996FA0"/>
    <w:rsid w:val="009A39E1"/>
    <w:rsid w:val="009A5B0C"/>
    <w:rsid w:val="009B3DF7"/>
    <w:rsid w:val="009B4521"/>
    <w:rsid w:val="009D0BC6"/>
    <w:rsid w:val="009D66DE"/>
    <w:rsid w:val="009E6C48"/>
    <w:rsid w:val="009F2A98"/>
    <w:rsid w:val="00A00DC4"/>
    <w:rsid w:val="00A1042F"/>
    <w:rsid w:val="00A27704"/>
    <w:rsid w:val="00A356B2"/>
    <w:rsid w:val="00A36FA7"/>
    <w:rsid w:val="00A42626"/>
    <w:rsid w:val="00A60781"/>
    <w:rsid w:val="00A63CCF"/>
    <w:rsid w:val="00A669C2"/>
    <w:rsid w:val="00A7090C"/>
    <w:rsid w:val="00A724A9"/>
    <w:rsid w:val="00A91E4F"/>
    <w:rsid w:val="00A93E43"/>
    <w:rsid w:val="00A97A5B"/>
    <w:rsid w:val="00AA6620"/>
    <w:rsid w:val="00AA7A24"/>
    <w:rsid w:val="00AB2ED2"/>
    <w:rsid w:val="00AC6515"/>
    <w:rsid w:val="00AD2601"/>
    <w:rsid w:val="00AD56F1"/>
    <w:rsid w:val="00AE1951"/>
    <w:rsid w:val="00AE3A30"/>
    <w:rsid w:val="00AE60B4"/>
    <w:rsid w:val="00AE64A5"/>
    <w:rsid w:val="00AE78BB"/>
    <w:rsid w:val="00AF7421"/>
    <w:rsid w:val="00B02AE9"/>
    <w:rsid w:val="00B05253"/>
    <w:rsid w:val="00B1172E"/>
    <w:rsid w:val="00B20235"/>
    <w:rsid w:val="00B21172"/>
    <w:rsid w:val="00B23D4E"/>
    <w:rsid w:val="00B2473E"/>
    <w:rsid w:val="00B2548A"/>
    <w:rsid w:val="00B312C5"/>
    <w:rsid w:val="00B37493"/>
    <w:rsid w:val="00B43FE0"/>
    <w:rsid w:val="00B448E8"/>
    <w:rsid w:val="00B46E5C"/>
    <w:rsid w:val="00B50047"/>
    <w:rsid w:val="00B50AAB"/>
    <w:rsid w:val="00B5194C"/>
    <w:rsid w:val="00B547CE"/>
    <w:rsid w:val="00B63260"/>
    <w:rsid w:val="00B63803"/>
    <w:rsid w:val="00B65C13"/>
    <w:rsid w:val="00B66245"/>
    <w:rsid w:val="00B66371"/>
    <w:rsid w:val="00B76A25"/>
    <w:rsid w:val="00B81D43"/>
    <w:rsid w:val="00B821DE"/>
    <w:rsid w:val="00B82376"/>
    <w:rsid w:val="00B91A2A"/>
    <w:rsid w:val="00BA1E64"/>
    <w:rsid w:val="00BA3045"/>
    <w:rsid w:val="00BA4BC6"/>
    <w:rsid w:val="00BA5130"/>
    <w:rsid w:val="00BA5820"/>
    <w:rsid w:val="00BA6F2C"/>
    <w:rsid w:val="00BB0B10"/>
    <w:rsid w:val="00BB20E7"/>
    <w:rsid w:val="00BB2A90"/>
    <w:rsid w:val="00BB3219"/>
    <w:rsid w:val="00BB3ADF"/>
    <w:rsid w:val="00BB5364"/>
    <w:rsid w:val="00BC00F8"/>
    <w:rsid w:val="00BC02A8"/>
    <w:rsid w:val="00BC16BD"/>
    <w:rsid w:val="00BC3DCC"/>
    <w:rsid w:val="00BD6EDF"/>
    <w:rsid w:val="00BE2AD3"/>
    <w:rsid w:val="00BE46F1"/>
    <w:rsid w:val="00BE77CB"/>
    <w:rsid w:val="00BF3A27"/>
    <w:rsid w:val="00BF727B"/>
    <w:rsid w:val="00C05418"/>
    <w:rsid w:val="00C0780B"/>
    <w:rsid w:val="00C10944"/>
    <w:rsid w:val="00C121BC"/>
    <w:rsid w:val="00C1382F"/>
    <w:rsid w:val="00C15DA3"/>
    <w:rsid w:val="00C23B73"/>
    <w:rsid w:val="00C260CF"/>
    <w:rsid w:val="00C27C7D"/>
    <w:rsid w:val="00C37F85"/>
    <w:rsid w:val="00C472C3"/>
    <w:rsid w:val="00C556A1"/>
    <w:rsid w:val="00C67366"/>
    <w:rsid w:val="00C75703"/>
    <w:rsid w:val="00C85554"/>
    <w:rsid w:val="00C870E8"/>
    <w:rsid w:val="00C952AA"/>
    <w:rsid w:val="00CB424C"/>
    <w:rsid w:val="00CB454C"/>
    <w:rsid w:val="00CB4C6F"/>
    <w:rsid w:val="00CB52EE"/>
    <w:rsid w:val="00CB57DB"/>
    <w:rsid w:val="00CB6979"/>
    <w:rsid w:val="00CC4935"/>
    <w:rsid w:val="00CE1694"/>
    <w:rsid w:val="00CF3DCD"/>
    <w:rsid w:val="00CF64A1"/>
    <w:rsid w:val="00D07125"/>
    <w:rsid w:val="00D15471"/>
    <w:rsid w:val="00D1691B"/>
    <w:rsid w:val="00D24FC9"/>
    <w:rsid w:val="00D32F36"/>
    <w:rsid w:val="00D418AD"/>
    <w:rsid w:val="00D43541"/>
    <w:rsid w:val="00D472CF"/>
    <w:rsid w:val="00D475B4"/>
    <w:rsid w:val="00D548DD"/>
    <w:rsid w:val="00D575CD"/>
    <w:rsid w:val="00D64BD0"/>
    <w:rsid w:val="00D70A97"/>
    <w:rsid w:val="00D8799B"/>
    <w:rsid w:val="00D87C7B"/>
    <w:rsid w:val="00D95D95"/>
    <w:rsid w:val="00D97E3D"/>
    <w:rsid w:val="00DB5DE9"/>
    <w:rsid w:val="00DC2ECD"/>
    <w:rsid w:val="00DC3AF1"/>
    <w:rsid w:val="00DC4B85"/>
    <w:rsid w:val="00DD1191"/>
    <w:rsid w:val="00DD2037"/>
    <w:rsid w:val="00DD4DCC"/>
    <w:rsid w:val="00DE3092"/>
    <w:rsid w:val="00DE3C1D"/>
    <w:rsid w:val="00DE7F6D"/>
    <w:rsid w:val="00DF1643"/>
    <w:rsid w:val="00DF2662"/>
    <w:rsid w:val="00DF7FCC"/>
    <w:rsid w:val="00E06B43"/>
    <w:rsid w:val="00E07D07"/>
    <w:rsid w:val="00E26D07"/>
    <w:rsid w:val="00E40FBD"/>
    <w:rsid w:val="00E4258C"/>
    <w:rsid w:val="00E474A2"/>
    <w:rsid w:val="00E702CB"/>
    <w:rsid w:val="00E72DE0"/>
    <w:rsid w:val="00E8526A"/>
    <w:rsid w:val="00E86A3B"/>
    <w:rsid w:val="00E8737F"/>
    <w:rsid w:val="00E90617"/>
    <w:rsid w:val="00E90BAA"/>
    <w:rsid w:val="00E90D3F"/>
    <w:rsid w:val="00E96F9B"/>
    <w:rsid w:val="00E97869"/>
    <w:rsid w:val="00EA1DDD"/>
    <w:rsid w:val="00EA2DA7"/>
    <w:rsid w:val="00EA5707"/>
    <w:rsid w:val="00EA5DE3"/>
    <w:rsid w:val="00EA6A9F"/>
    <w:rsid w:val="00EB13C0"/>
    <w:rsid w:val="00EB29AC"/>
    <w:rsid w:val="00EB364D"/>
    <w:rsid w:val="00EB459D"/>
    <w:rsid w:val="00EB5167"/>
    <w:rsid w:val="00EB6BCD"/>
    <w:rsid w:val="00EC7971"/>
    <w:rsid w:val="00EE2D3F"/>
    <w:rsid w:val="00EE539C"/>
    <w:rsid w:val="00EE60D7"/>
    <w:rsid w:val="00EF21B6"/>
    <w:rsid w:val="00EF268F"/>
    <w:rsid w:val="00EF67F7"/>
    <w:rsid w:val="00F03B79"/>
    <w:rsid w:val="00F1324C"/>
    <w:rsid w:val="00F13C43"/>
    <w:rsid w:val="00F248BC"/>
    <w:rsid w:val="00F37B41"/>
    <w:rsid w:val="00F4194E"/>
    <w:rsid w:val="00F45864"/>
    <w:rsid w:val="00F4695B"/>
    <w:rsid w:val="00F476CF"/>
    <w:rsid w:val="00F55F56"/>
    <w:rsid w:val="00F65630"/>
    <w:rsid w:val="00F84A3F"/>
    <w:rsid w:val="00F87D40"/>
    <w:rsid w:val="00F90B51"/>
    <w:rsid w:val="00F961CB"/>
    <w:rsid w:val="00FA02FD"/>
    <w:rsid w:val="00FA1446"/>
    <w:rsid w:val="00FA680D"/>
    <w:rsid w:val="00FB5C09"/>
    <w:rsid w:val="00FC1754"/>
    <w:rsid w:val="00FC49A5"/>
    <w:rsid w:val="00FC4E89"/>
    <w:rsid w:val="00FD2CED"/>
    <w:rsid w:val="00FD30B3"/>
    <w:rsid w:val="00FD36BF"/>
    <w:rsid w:val="00FE0570"/>
    <w:rsid w:val="00FE3BF5"/>
    <w:rsid w:val="00FE7473"/>
    <w:rsid w:val="00FE7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6AD"/>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6AD"/>
    <w:pPr>
      <w:spacing w:after="0" w:line="240" w:lineRule="auto"/>
    </w:pPr>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1D46AD"/>
    <w:rPr>
      <w:i/>
      <w:iCs/>
    </w:rPr>
  </w:style>
  <w:style w:type="character" w:customStyle="1" w:styleId="apple-converted-space">
    <w:name w:val="apple-converted-space"/>
    <w:basedOn w:val="DefaultParagraphFont"/>
    <w:rsid w:val="001D46AD"/>
  </w:style>
  <w:style w:type="table" w:styleId="TableGrid">
    <w:name w:val="Table Grid"/>
    <w:basedOn w:val="TableNormal"/>
    <w:uiPriority w:val="59"/>
    <w:rsid w:val="001D46A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D89"/>
    <w:rPr>
      <w:rFonts w:ascii="Tahoma" w:hAnsi="Tahoma" w:cs="Tahoma"/>
      <w:sz w:val="16"/>
      <w:szCs w:val="16"/>
    </w:rPr>
  </w:style>
  <w:style w:type="character" w:customStyle="1" w:styleId="BalloonTextChar">
    <w:name w:val="Balloon Text Char"/>
    <w:basedOn w:val="DefaultParagraphFont"/>
    <w:link w:val="BalloonText"/>
    <w:uiPriority w:val="99"/>
    <w:semiHidden/>
    <w:rsid w:val="00336D89"/>
    <w:rPr>
      <w:rFonts w:ascii="Tahoma" w:eastAsia="Times New Roman" w:hAnsi="Tahoma" w:cs="Tahoma"/>
      <w:sz w:val="16"/>
      <w:szCs w:val="16"/>
      <w:lang w:val="en-US"/>
    </w:rPr>
  </w:style>
  <w:style w:type="paragraph" w:styleId="ListParagraph">
    <w:name w:val="List Paragraph"/>
    <w:basedOn w:val="Normal"/>
    <w:uiPriority w:val="34"/>
    <w:qFormat/>
    <w:rsid w:val="00FB5C09"/>
    <w:pPr>
      <w:ind w:left="720"/>
      <w:contextualSpacing/>
    </w:pPr>
  </w:style>
  <w:style w:type="character" w:styleId="Hyperlink">
    <w:name w:val="Hyperlink"/>
    <w:basedOn w:val="DefaultParagraphFont"/>
    <w:uiPriority w:val="99"/>
    <w:semiHidden/>
    <w:unhideWhenUsed/>
    <w:rsid w:val="00C75703"/>
    <w:rPr>
      <w:color w:val="0000FF"/>
      <w:u w:val="single"/>
    </w:rPr>
  </w:style>
  <w:style w:type="paragraph" w:styleId="Header">
    <w:name w:val="header"/>
    <w:basedOn w:val="Normal"/>
    <w:link w:val="HeaderChar"/>
    <w:uiPriority w:val="99"/>
    <w:semiHidden/>
    <w:unhideWhenUsed/>
    <w:rsid w:val="002E7067"/>
    <w:pPr>
      <w:tabs>
        <w:tab w:val="center" w:pos="4677"/>
        <w:tab w:val="right" w:pos="9355"/>
      </w:tabs>
    </w:pPr>
  </w:style>
  <w:style w:type="character" w:customStyle="1" w:styleId="HeaderChar">
    <w:name w:val="Header Char"/>
    <w:basedOn w:val="DefaultParagraphFont"/>
    <w:link w:val="Header"/>
    <w:uiPriority w:val="99"/>
    <w:semiHidden/>
    <w:rsid w:val="002E7067"/>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E7067"/>
    <w:pPr>
      <w:tabs>
        <w:tab w:val="center" w:pos="4677"/>
        <w:tab w:val="right" w:pos="9355"/>
      </w:tabs>
    </w:pPr>
  </w:style>
  <w:style w:type="character" w:customStyle="1" w:styleId="FooterChar">
    <w:name w:val="Footer Char"/>
    <w:basedOn w:val="DefaultParagraphFont"/>
    <w:link w:val="Footer"/>
    <w:uiPriority w:val="99"/>
    <w:rsid w:val="002E7067"/>
    <w:rPr>
      <w:rFonts w:ascii="Times New Roman" w:eastAsia="Times New Roman" w:hAnsi="Times New Roman" w:cs="Times New Roman"/>
      <w:sz w:val="20"/>
      <w:szCs w:val="20"/>
      <w:lang w:val="en-US"/>
    </w:rPr>
  </w:style>
  <w:style w:type="paragraph" w:customStyle="1" w:styleId="Standard">
    <w:name w:val="Standard"/>
    <w:rsid w:val="002608C2"/>
    <w:pPr>
      <w:widowControl w:val="0"/>
      <w:suppressAutoHyphens/>
      <w:spacing w:after="0" w:line="240" w:lineRule="auto"/>
      <w:textAlignment w:val="baseline"/>
    </w:pPr>
    <w:rPr>
      <w:rFonts w:ascii="Liberation Serif" w:eastAsia="Droid Sans Fallback" w:hAnsi="Liberation Serif" w:cs="FreeSans"/>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804102">
      <w:bodyDiv w:val="1"/>
      <w:marLeft w:val="0"/>
      <w:marRight w:val="0"/>
      <w:marTop w:val="0"/>
      <w:marBottom w:val="0"/>
      <w:divBdr>
        <w:top w:val="none" w:sz="0" w:space="0" w:color="auto"/>
        <w:left w:val="none" w:sz="0" w:space="0" w:color="auto"/>
        <w:bottom w:val="none" w:sz="0" w:space="0" w:color="auto"/>
        <w:right w:val="none" w:sz="0" w:space="0" w:color="auto"/>
      </w:divBdr>
    </w:div>
    <w:div w:id="1656566052">
      <w:bodyDiv w:val="1"/>
      <w:marLeft w:val="0"/>
      <w:marRight w:val="0"/>
      <w:marTop w:val="0"/>
      <w:marBottom w:val="0"/>
      <w:divBdr>
        <w:top w:val="none" w:sz="0" w:space="0" w:color="auto"/>
        <w:left w:val="none" w:sz="0" w:space="0" w:color="auto"/>
        <w:bottom w:val="none" w:sz="0" w:space="0" w:color="auto"/>
        <w:right w:val="none" w:sz="0" w:space="0" w:color="auto"/>
      </w:divBdr>
      <w:divsChild>
        <w:div w:id="1971587763">
          <w:marLeft w:val="0"/>
          <w:marRight w:val="0"/>
          <w:marTop w:val="0"/>
          <w:marBottom w:val="0"/>
          <w:divBdr>
            <w:top w:val="none" w:sz="0" w:space="0" w:color="auto"/>
            <w:left w:val="none" w:sz="0" w:space="0" w:color="auto"/>
            <w:bottom w:val="none" w:sz="0" w:space="0" w:color="auto"/>
            <w:right w:val="none" w:sz="0" w:space="0" w:color="auto"/>
          </w:divBdr>
          <w:divsChild>
            <w:div w:id="1205778">
              <w:marLeft w:val="0"/>
              <w:marRight w:val="60"/>
              <w:marTop w:val="0"/>
              <w:marBottom w:val="0"/>
              <w:divBdr>
                <w:top w:val="none" w:sz="0" w:space="0" w:color="auto"/>
                <w:left w:val="none" w:sz="0" w:space="0" w:color="auto"/>
                <w:bottom w:val="none" w:sz="0" w:space="0" w:color="auto"/>
                <w:right w:val="none" w:sz="0" w:space="0" w:color="auto"/>
              </w:divBdr>
              <w:divsChild>
                <w:div w:id="1580360834">
                  <w:marLeft w:val="0"/>
                  <w:marRight w:val="0"/>
                  <w:marTop w:val="0"/>
                  <w:marBottom w:val="120"/>
                  <w:divBdr>
                    <w:top w:val="single" w:sz="6" w:space="0" w:color="C0C0C0"/>
                    <w:left w:val="single" w:sz="6" w:space="0" w:color="D9D9D9"/>
                    <w:bottom w:val="single" w:sz="6" w:space="0" w:color="D9D9D9"/>
                    <w:right w:val="single" w:sz="6" w:space="0" w:color="D9D9D9"/>
                  </w:divBdr>
                  <w:divsChild>
                    <w:div w:id="1750695494">
                      <w:marLeft w:val="0"/>
                      <w:marRight w:val="0"/>
                      <w:marTop w:val="0"/>
                      <w:marBottom w:val="0"/>
                      <w:divBdr>
                        <w:top w:val="none" w:sz="0" w:space="0" w:color="auto"/>
                        <w:left w:val="none" w:sz="0" w:space="0" w:color="auto"/>
                        <w:bottom w:val="none" w:sz="0" w:space="0" w:color="auto"/>
                        <w:right w:val="none" w:sz="0" w:space="0" w:color="auto"/>
                      </w:divBdr>
                    </w:div>
                  </w:divsChild>
                </w:div>
                <w:div w:id="214225897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49178010">
          <w:marLeft w:val="0"/>
          <w:marRight w:val="0"/>
          <w:marTop w:val="0"/>
          <w:marBottom w:val="0"/>
          <w:divBdr>
            <w:top w:val="none" w:sz="0" w:space="0" w:color="auto"/>
            <w:left w:val="none" w:sz="0" w:space="0" w:color="auto"/>
            <w:bottom w:val="none" w:sz="0" w:space="0" w:color="auto"/>
            <w:right w:val="none" w:sz="0" w:space="0" w:color="auto"/>
          </w:divBdr>
          <w:divsChild>
            <w:div w:id="1461459605">
              <w:marLeft w:val="60"/>
              <w:marRight w:val="0"/>
              <w:marTop w:val="0"/>
              <w:marBottom w:val="0"/>
              <w:divBdr>
                <w:top w:val="none" w:sz="0" w:space="0" w:color="auto"/>
                <w:left w:val="none" w:sz="0" w:space="0" w:color="auto"/>
                <w:bottom w:val="none" w:sz="0" w:space="0" w:color="auto"/>
                <w:right w:val="none" w:sz="0" w:space="0" w:color="auto"/>
              </w:divBdr>
              <w:divsChild>
                <w:div w:id="2145925680">
                  <w:marLeft w:val="0"/>
                  <w:marRight w:val="0"/>
                  <w:marTop w:val="0"/>
                  <w:marBottom w:val="0"/>
                  <w:divBdr>
                    <w:top w:val="none" w:sz="0" w:space="0" w:color="auto"/>
                    <w:left w:val="none" w:sz="0" w:space="0" w:color="auto"/>
                    <w:bottom w:val="none" w:sz="0" w:space="0" w:color="auto"/>
                    <w:right w:val="none" w:sz="0" w:space="0" w:color="auto"/>
                  </w:divBdr>
                  <w:divsChild>
                    <w:div w:id="1546871618">
                      <w:marLeft w:val="0"/>
                      <w:marRight w:val="0"/>
                      <w:marTop w:val="0"/>
                      <w:marBottom w:val="120"/>
                      <w:divBdr>
                        <w:top w:val="single" w:sz="6" w:space="0" w:color="F5F5F5"/>
                        <w:left w:val="single" w:sz="6" w:space="0" w:color="F5F5F5"/>
                        <w:bottom w:val="single" w:sz="6" w:space="0" w:color="F5F5F5"/>
                        <w:right w:val="single" w:sz="6" w:space="0" w:color="F5F5F5"/>
                      </w:divBdr>
                      <w:divsChild>
                        <w:div w:id="950212372">
                          <w:marLeft w:val="0"/>
                          <w:marRight w:val="0"/>
                          <w:marTop w:val="0"/>
                          <w:marBottom w:val="0"/>
                          <w:divBdr>
                            <w:top w:val="none" w:sz="0" w:space="0" w:color="auto"/>
                            <w:left w:val="none" w:sz="0" w:space="0" w:color="auto"/>
                            <w:bottom w:val="none" w:sz="0" w:space="0" w:color="auto"/>
                            <w:right w:val="none" w:sz="0" w:space="0" w:color="auto"/>
                          </w:divBdr>
                          <w:divsChild>
                            <w:div w:id="26608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D:\ARTAK%20COMP\My%20Documents\2014\EU\Events\Ararat\brochure\::::5.%20Images%20HR:flag_2colors.jpg" TargetMode="Externa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44;&#1080;&#1072;&#1075;&#1088;&#1072;&#1084;&#1084;&#1072;%20&#1074;%20Microsoft%20Office%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latin typeface="Times New Roman" pitchFamily="18" charset="0"/>
                <a:cs typeface="Times New Roman" pitchFamily="18" charset="0"/>
              </a:defRPr>
            </a:pPr>
            <a:r>
              <a:rPr lang="en-US" sz="1200">
                <a:latin typeface="Times New Roman" pitchFamily="18" charset="0"/>
                <a:cs typeface="Times New Roman" pitchFamily="18" charset="0"/>
              </a:rPr>
              <a:t>Vehicles imported in 2001-2015 according to price</a:t>
            </a:r>
            <a:endParaRPr lang="ru-RU" sz="1200">
              <a:latin typeface="Times New Roman" pitchFamily="18" charset="0"/>
              <a:cs typeface="Times New Roman" pitchFamily="18" charset="0"/>
            </a:endParaRPr>
          </a:p>
        </c:rich>
      </c:tx>
      <c:layout>
        <c:manualLayout>
          <c:xMode val="edge"/>
          <c:yMode val="edge"/>
          <c:x val="0.25165004030160376"/>
          <c:y val="7.3630079017894631E-2"/>
        </c:manualLayout>
      </c:layout>
    </c:title>
    <c:plotArea>
      <c:layout>
        <c:manualLayout>
          <c:layoutTarget val="inner"/>
          <c:xMode val="edge"/>
          <c:yMode val="edge"/>
          <c:x val="2.7129241509670374E-2"/>
          <c:y val="0.16048324801482394"/>
          <c:w val="0.95639751864819533"/>
          <c:h val="0.6718354532561418"/>
        </c:manualLayout>
      </c:layout>
      <c:barChart>
        <c:barDir val="col"/>
        <c:grouping val="clustered"/>
        <c:ser>
          <c:idx val="0"/>
          <c:order val="0"/>
          <c:dLbls>
            <c:spPr>
              <a:noFill/>
              <a:ln>
                <a:noFill/>
              </a:ln>
              <a:effectLst/>
            </c:spPr>
            <c:txPr>
              <a:bodyPr/>
              <a:lstStyle/>
              <a:p>
                <a:pPr>
                  <a:defRPr b="1">
                    <a:solidFill>
                      <a:srgbClr val="FF0000"/>
                    </a:solidFill>
                    <a:latin typeface="Times New Roman" pitchFamily="18" charset="0"/>
                    <a:cs typeface="Times New Roman" pitchFamily="18" charset="0"/>
                  </a:defRPr>
                </a:pPr>
                <a:endParaRPr lang="en-US"/>
              </a:p>
            </c:txPr>
            <c:showVal val="1"/>
            <c:extLst>
              <c:ext xmlns:c15="http://schemas.microsoft.com/office/drawing/2012/chart" uri="{CE6537A1-D6FC-4f65-9D91-7224C49458BB}">
                <c15:layout/>
                <c15:showLeaderLines val="0"/>
              </c:ext>
            </c:extLst>
          </c:dLbls>
          <c:cat>
            <c:strRef>
              <c:f>'[Диаграмма в Microsoft Office Word]Лист1'!$A$1:$A$5</c:f>
              <c:strCache>
                <c:ptCount val="5"/>
                <c:pt idx="0">
                  <c:v>$5000-ից պակաս </c:v>
                </c:pt>
                <c:pt idx="1">
                  <c:v>$5000-10000</c:v>
                </c:pt>
                <c:pt idx="2">
                  <c:v>$10000-15000</c:v>
                </c:pt>
                <c:pt idx="3">
                  <c:v>$15000-30000</c:v>
                </c:pt>
                <c:pt idx="4">
                  <c:v>$30000-ից ավելի</c:v>
                </c:pt>
              </c:strCache>
            </c:strRef>
          </c:cat>
          <c:val>
            <c:numRef>
              <c:f>'[Диаграмма в Microsoft Office Word]Лист1'!$B$1:$B$5</c:f>
              <c:numCache>
                <c:formatCode>0%</c:formatCode>
                <c:ptCount val="5"/>
                <c:pt idx="0">
                  <c:v>0.5</c:v>
                </c:pt>
                <c:pt idx="1">
                  <c:v>0.28000000000000008</c:v>
                </c:pt>
                <c:pt idx="2">
                  <c:v>0.1</c:v>
                </c:pt>
                <c:pt idx="3">
                  <c:v>8.0000000000000154E-2</c:v>
                </c:pt>
                <c:pt idx="4">
                  <c:v>4.0000000000000077E-2</c:v>
                </c:pt>
              </c:numCache>
            </c:numRef>
          </c:val>
        </c:ser>
        <c:dLbls>
          <c:showVal val="1"/>
        </c:dLbls>
        <c:overlap val="-25"/>
        <c:axId val="152369408"/>
        <c:axId val="152379392"/>
      </c:barChart>
      <c:catAx>
        <c:axId val="152369408"/>
        <c:scaling>
          <c:orientation val="minMax"/>
        </c:scaling>
        <c:axPos val="b"/>
        <c:numFmt formatCode="General" sourceLinked="0"/>
        <c:majorTickMark val="none"/>
        <c:tickLblPos val="nextTo"/>
        <c:txPr>
          <a:bodyPr/>
          <a:lstStyle/>
          <a:p>
            <a:pPr>
              <a:defRPr b="1">
                <a:latin typeface="Times New Roman" pitchFamily="18" charset="0"/>
                <a:cs typeface="Times New Roman" pitchFamily="18" charset="0"/>
              </a:defRPr>
            </a:pPr>
            <a:endParaRPr lang="en-US"/>
          </a:p>
        </c:txPr>
        <c:crossAx val="152379392"/>
        <c:crosses val="autoZero"/>
        <c:auto val="1"/>
        <c:lblAlgn val="ctr"/>
        <c:lblOffset val="100"/>
      </c:catAx>
      <c:valAx>
        <c:axId val="152379392"/>
        <c:scaling>
          <c:orientation val="minMax"/>
        </c:scaling>
        <c:delete val="1"/>
        <c:axPos val="l"/>
        <c:numFmt formatCode="0%" sourceLinked="1"/>
        <c:majorTickMark val="none"/>
        <c:tickLblPos val="none"/>
        <c:crossAx val="152369408"/>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t>Level of awareness of the parties about the customs regulations</a:t>
            </a:r>
            <a:endParaRPr lang="ru-RU" sz="1200" b="1" i="0" u="none" strike="noStrike" kern="1200" baseline="0">
              <a:solidFill>
                <a:sysClr val="windowText" lastClr="000000"/>
              </a:solidFill>
              <a:latin typeface="+mn-lt"/>
              <a:ea typeface="+mn-ea"/>
              <a:cs typeface="+mn-cs"/>
            </a:endParaRPr>
          </a:p>
        </c:rich>
      </c:tx>
    </c:title>
    <c:plotArea>
      <c:layout/>
      <c:barChart>
        <c:barDir val="col"/>
        <c:grouping val="clustered"/>
        <c:ser>
          <c:idx val="0"/>
          <c:order val="0"/>
          <c:dLbls>
            <c:spPr>
              <a:noFill/>
              <a:ln>
                <a:noFill/>
              </a:ln>
              <a:effectLst/>
            </c:spPr>
            <c:txPr>
              <a:bodyPr/>
              <a:lstStyle/>
              <a:p>
                <a:pPr>
                  <a:defRPr b="1">
                    <a:solidFill>
                      <a:srgbClr val="FF0000"/>
                    </a:solidFill>
                    <a:latin typeface="Times New Roman" pitchFamily="18" charset="0"/>
                    <a:cs typeface="Times New Roman" pitchFamily="18" charset="0"/>
                  </a:defRPr>
                </a:pPr>
                <a:endParaRPr lang="en-US"/>
              </a:p>
            </c:txPr>
            <c:showVal val="1"/>
            <c:extLst>
              <c:ext xmlns:c15="http://schemas.microsoft.com/office/drawing/2012/chart" uri="{CE6537A1-D6FC-4f65-9D91-7224C49458BB}">
                <c15:layout/>
                <c15:showLeaderLines val="0"/>
              </c:ext>
            </c:extLst>
          </c:dLbls>
          <c:cat>
            <c:strRef>
              <c:f>Лист2!$A$1:$A$5</c:f>
              <c:strCache>
                <c:ptCount val="5"/>
                <c:pt idx="0">
                  <c:v>համարյա լրիվ    </c:v>
                </c:pt>
                <c:pt idx="1">
                  <c:v>հիմնականում</c:v>
                </c:pt>
                <c:pt idx="2">
                  <c:v>մոտավոր</c:v>
                </c:pt>
                <c:pt idx="3">
                  <c:v>աղոտ</c:v>
                </c:pt>
                <c:pt idx="4">
                  <c:v>Պատասխան չկա</c:v>
                </c:pt>
              </c:strCache>
            </c:strRef>
          </c:cat>
          <c:val>
            <c:numRef>
              <c:f>Лист2!$B$1:$B$5</c:f>
              <c:numCache>
                <c:formatCode>0%</c:formatCode>
                <c:ptCount val="5"/>
                <c:pt idx="0">
                  <c:v>0.15000000000000024</c:v>
                </c:pt>
                <c:pt idx="1">
                  <c:v>0.15000000000000024</c:v>
                </c:pt>
                <c:pt idx="2">
                  <c:v>0.15000000000000024</c:v>
                </c:pt>
                <c:pt idx="3">
                  <c:v>0.5</c:v>
                </c:pt>
                <c:pt idx="4">
                  <c:v>0.05</c:v>
                </c:pt>
              </c:numCache>
            </c:numRef>
          </c:val>
        </c:ser>
        <c:dLbls>
          <c:showVal val="1"/>
        </c:dLbls>
        <c:overlap val="-25"/>
        <c:axId val="152395136"/>
        <c:axId val="152405120"/>
      </c:barChart>
      <c:catAx>
        <c:axId val="152395136"/>
        <c:scaling>
          <c:orientation val="minMax"/>
        </c:scaling>
        <c:axPos val="b"/>
        <c:numFmt formatCode="General" sourceLinked="0"/>
        <c:majorTickMark val="none"/>
        <c:tickLblPos val="nextTo"/>
        <c:txPr>
          <a:bodyPr/>
          <a:lstStyle/>
          <a:p>
            <a:pPr>
              <a:defRPr b="1"/>
            </a:pPr>
            <a:endParaRPr lang="en-US"/>
          </a:p>
        </c:txPr>
        <c:crossAx val="152405120"/>
        <c:crosses val="autoZero"/>
        <c:auto val="1"/>
        <c:lblAlgn val="ctr"/>
        <c:lblOffset val="100"/>
      </c:catAx>
      <c:valAx>
        <c:axId val="152405120"/>
        <c:scaling>
          <c:orientation val="minMax"/>
        </c:scaling>
        <c:delete val="1"/>
        <c:axPos val="l"/>
        <c:numFmt formatCode="0%" sourceLinked="1"/>
        <c:tickLblPos val="none"/>
        <c:crossAx val="152395136"/>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b="1"/>
              <a:t>Authority decideing the average market price</a:t>
            </a:r>
          </a:p>
          <a:p>
            <a:pPr>
              <a:defRPr/>
            </a:pPr>
            <a:r>
              <a:rPr lang="en-US" sz="1100" b="1"/>
              <a:t>according to persons applying</a:t>
            </a:r>
          </a:p>
          <a:p>
            <a:pPr>
              <a:defRPr/>
            </a:pPr>
            <a:r>
              <a:rPr lang="en-US" sz="1100" b="1"/>
              <a:t>for custom clearance</a:t>
            </a:r>
            <a:endParaRPr lang="ru-RU" sz="1100"/>
          </a:p>
        </c:rich>
      </c:tx>
      <c:layout>
        <c:manualLayout>
          <c:xMode val="edge"/>
          <c:yMode val="edge"/>
          <c:x val="3.0582811763914228E-2"/>
          <c:y val="4.6508168473400655E-2"/>
        </c:manualLayout>
      </c:layout>
    </c:title>
    <c:plotArea>
      <c:layout>
        <c:manualLayout>
          <c:layoutTarget val="inner"/>
          <c:xMode val="edge"/>
          <c:yMode val="edge"/>
          <c:x val="0.43158186957399663"/>
          <c:y val="0.23522324252404744"/>
          <c:w val="0.24794754021132046"/>
          <c:h val="0.64287783279167965"/>
        </c:manualLayout>
      </c:layout>
      <c:pieChart>
        <c:varyColors val="1"/>
        <c:ser>
          <c:idx val="0"/>
          <c:order val="0"/>
          <c:explosion val="25"/>
          <c:dLbls>
            <c:dLbl>
              <c:idx val="0"/>
              <c:layout>
                <c:manualLayout>
                  <c:x val="-3.311508295927329E-2"/>
                  <c:y val="-7.8934456109652953E-2"/>
                </c:manualLayout>
              </c:layout>
              <c:tx>
                <c:rich>
                  <a:bodyPr/>
                  <a:lstStyle/>
                  <a:p>
                    <a:pPr>
                      <a:defRPr b="1">
                        <a:solidFill>
                          <a:schemeClr val="accent5">
                            <a:lumMod val="50000"/>
                          </a:schemeClr>
                        </a:solidFill>
                      </a:defRPr>
                    </a:pPr>
                    <a:r>
                      <a:rPr lang="en-US"/>
                      <a:t>   Government</a:t>
                    </a:r>
                    <a:r>
                      <a:rPr lang="hy-AM"/>
                      <a:t>
15%</a:t>
                    </a:r>
                  </a:p>
                </c:rich>
              </c:tx>
              <c:spPr/>
              <c:showCatName val="1"/>
              <c:showPercent val="1"/>
            </c:dLbl>
            <c:dLbl>
              <c:idx val="1"/>
              <c:layout>
                <c:manualLayout>
                  <c:x val="7.4882491696866602E-2"/>
                  <c:y val="-9.9833041703120448E-2"/>
                </c:manualLayout>
              </c:layout>
              <c:tx>
                <c:rich>
                  <a:bodyPr/>
                  <a:lstStyle/>
                  <a:p>
                    <a:pPr>
                      <a:defRPr b="1">
                        <a:solidFill>
                          <a:srgbClr val="C00000"/>
                        </a:solidFill>
                      </a:defRPr>
                    </a:pPr>
                    <a:r>
                      <a:rPr lang="en-US" sz="1000" b="1" i="0" u="none" strike="noStrike" baseline="0"/>
                      <a:t>Licensed agency</a:t>
                    </a:r>
                    <a:r>
                      <a:rPr lang="hy-AM">
                        <a:solidFill>
                          <a:srgbClr val="C00000"/>
                        </a:solidFill>
                      </a:rPr>
                      <a:t>
10%</a:t>
                    </a:r>
                  </a:p>
                </c:rich>
              </c:tx>
              <c:spPr/>
              <c:showCatName val="1"/>
              <c:showPercent val="1"/>
            </c:dLbl>
            <c:dLbl>
              <c:idx val="2"/>
              <c:layout>
                <c:manualLayout>
                  <c:x val="0.10397433407047976"/>
                  <c:y val="-2.3525080198308537E-2"/>
                </c:manualLayout>
              </c:layout>
              <c:tx>
                <c:rich>
                  <a:bodyPr/>
                  <a:lstStyle/>
                  <a:p>
                    <a:pPr>
                      <a:defRPr b="1">
                        <a:solidFill>
                          <a:schemeClr val="accent3">
                            <a:lumMod val="50000"/>
                          </a:schemeClr>
                        </a:solidFill>
                      </a:defRPr>
                    </a:pPr>
                    <a:r>
                      <a:rPr lang="en-US" sz="1000" b="1" i="0" u="none" strike="noStrike" baseline="0"/>
                      <a:t>Independent expert</a:t>
                    </a:r>
                    <a:r>
                      <a:rPr lang="hy-AM"/>
                      <a:t> 
5%</a:t>
                    </a:r>
                  </a:p>
                </c:rich>
              </c:tx>
              <c:spPr/>
              <c:showCatName val="1"/>
              <c:showPercent val="1"/>
            </c:dLbl>
            <c:dLbl>
              <c:idx val="3"/>
              <c:layout>
                <c:manualLayout>
                  <c:x val="-5.7122812773403316E-2"/>
                  <c:y val="0.16938830562846321"/>
                </c:manualLayout>
              </c:layout>
              <c:tx>
                <c:rich>
                  <a:bodyPr/>
                  <a:lstStyle/>
                  <a:p>
                    <a:r>
                      <a:rPr lang="en-US" sz="1000" b="1" i="0" u="none" strike="noStrike" baseline="0"/>
                      <a:t>Customs house / SRC</a:t>
                    </a:r>
                    <a:r>
                      <a:rPr lang="hy-AM"/>
                      <a:t>0%</a:t>
                    </a:r>
                  </a:p>
                </c:rich>
              </c:tx>
              <c:showCatName val="1"/>
              <c:showPercent val="1"/>
            </c:dLbl>
            <c:dLbl>
              <c:idx val="4"/>
              <c:layout>
                <c:manualLayout>
                  <c:x val="-8.7817986525649067E-2"/>
                  <c:y val="-2.7753718285214599E-2"/>
                </c:manualLayout>
              </c:layout>
              <c:tx>
                <c:rich>
                  <a:bodyPr/>
                  <a:lstStyle/>
                  <a:p>
                    <a:pPr>
                      <a:defRPr b="1">
                        <a:solidFill>
                          <a:schemeClr val="tx2">
                            <a:lumMod val="60000"/>
                            <a:lumOff val="40000"/>
                          </a:schemeClr>
                        </a:solidFill>
                      </a:defRPr>
                    </a:pPr>
                    <a:r>
                      <a:rPr lang="en-US"/>
                      <a:t>No reply</a:t>
                    </a:r>
                    <a:r>
                      <a:rPr lang="hy-AM"/>
                      <a:t>
70%</a:t>
                    </a:r>
                  </a:p>
                </c:rich>
              </c:tx>
              <c:spPr/>
              <c:showCatName val="1"/>
              <c:showPercent val="1"/>
            </c:dLbl>
            <c:txPr>
              <a:bodyPr/>
              <a:lstStyle/>
              <a:p>
                <a:pPr>
                  <a:defRPr b="1"/>
                </a:pPr>
                <a:endParaRPr lang="en-US"/>
              </a:p>
            </c:txPr>
            <c:showCatName val="1"/>
            <c:showPercent val="1"/>
            <c:showLeaderLines val="1"/>
          </c:dLbls>
          <c:cat>
            <c:strRef>
              <c:f>Лист1!$A$1:$A$5</c:f>
              <c:strCache>
                <c:ptCount val="5"/>
                <c:pt idx="0">
                  <c:v>Կառավարությունը</c:v>
                </c:pt>
                <c:pt idx="1">
                  <c:v>Արտոնագրված գործակալությունը </c:v>
                </c:pt>
                <c:pt idx="2">
                  <c:v>Անկախ Փորձագետը </c:v>
                </c:pt>
                <c:pt idx="3">
                  <c:v>Մաքսատունը    </c:v>
                </c:pt>
                <c:pt idx="4">
                  <c:v>Պատասխան չկա</c:v>
                </c:pt>
              </c:strCache>
            </c:strRef>
          </c:cat>
          <c:val>
            <c:numRef>
              <c:f>Лист1!$B$1:$B$5</c:f>
              <c:numCache>
                <c:formatCode>0%</c:formatCode>
                <c:ptCount val="5"/>
                <c:pt idx="0">
                  <c:v>0.15000000000000024</c:v>
                </c:pt>
                <c:pt idx="1">
                  <c:v>0.1</c:v>
                </c:pt>
                <c:pt idx="2">
                  <c:v>0.05</c:v>
                </c:pt>
                <c:pt idx="3" formatCode="General">
                  <c:v>0</c:v>
                </c:pt>
                <c:pt idx="4">
                  <c:v>0.70000000000000062</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3B9EA4-864D-46CC-BA1C-9CF2800E5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1228</TotalTime>
  <Pages>15</Pages>
  <Words>4411</Words>
  <Characters>25148</Characters>
  <Application>Microsoft Office Word</Application>
  <DocSecurity>0</DocSecurity>
  <Lines>209</Lines>
  <Paragraphs>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RePack by SPecialiST</Company>
  <LinksUpToDate>false</LinksUpToDate>
  <CharactersWithSpaces>29501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Aharon</dc:creator>
  <cp:lastModifiedBy>USER</cp:lastModifiedBy>
  <cp:revision>151</cp:revision>
  <cp:lastPrinted>2016-07-17T12:38:00Z</cp:lastPrinted>
  <dcterms:created xsi:type="dcterms:W3CDTF">2016-08-18T09:20:00Z</dcterms:created>
  <dcterms:modified xsi:type="dcterms:W3CDTF">2016-09-09T13:52:00Z</dcterms:modified>
</cp:coreProperties>
</file>